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BE10A4" w:rsidRPr="0007739E" w14:paraId="0179C54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0959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BE10A4" w:rsidRPr="0007739E" w14:paraId="0B562D30" w14:textId="77777777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4A846F2D" w14:textId="3C91B07B" w:rsidR="00BE10A4" w:rsidRPr="0007739E" w:rsidRDefault="00E83184" w:rsidP="0046117C">
                  <w:pPr>
                    <w:jc w:val="both"/>
                    <w:rPr>
                      <w:sz w:val="24"/>
                      <w:szCs w:val="24"/>
                    </w:rPr>
                  </w:pPr>
                  <w:r w:rsidRPr="0007739E">
                    <w:rPr>
                      <w:color w:val="000000"/>
                      <w:sz w:val="24"/>
                      <w:szCs w:val="24"/>
                    </w:rPr>
                    <w:t xml:space="preserve">Приложение </w:t>
                  </w:r>
                  <w:r w:rsidR="0046117C" w:rsidRPr="0007739E">
                    <w:rPr>
                      <w:color w:val="000000"/>
                      <w:sz w:val="24"/>
                      <w:szCs w:val="24"/>
                    </w:rPr>
                    <w:t xml:space="preserve">№ </w:t>
                  </w:r>
                  <w:r w:rsidR="00270F38" w:rsidRPr="0007739E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  <w:p w14:paraId="55A9F500" w14:textId="77777777" w:rsidR="00BE10A4" w:rsidRPr="0007739E" w:rsidRDefault="00E83184" w:rsidP="0046117C">
                  <w:pPr>
                    <w:jc w:val="both"/>
                    <w:rPr>
                      <w:sz w:val="24"/>
                      <w:szCs w:val="24"/>
                    </w:rPr>
                  </w:pPr>
                  <w:r w:rsidRPr="0007739E">
                    <w:rPr>
                      <w:color w:val="000000"/>
                      <w:sz w:val="24"/>
                      <w:szCs w:val="24"/>
                    </w:rPr>
                    <w:t>к решению Совета</w:t>
                  </w:r>
                </w:p>
                <w:p w14:paraId="7428F12A" w14:textId="77777777" w:rsidR="00BE10A4" w:rsidRPr="0007739E" w:rsidRDefault="00E83184" w:rsidP="0046117C">
                  <w:pPr>
                    <w:jc w:val="both"/>
                    <w:rPr>
                      <w:sz w:val="24"/>
                      <w:szCs w:val="24"/>
                    </w:rPr>
                  </w:pPr>
                  <w:r w:rsidRPr="0007739E">
                    <w:rPr>
                      <w:color w:val="000000"/>
                      <w:sz w:val="24"/>
                      <w:szCs w:val="24"/>
                    </w:rPr>
                    <w:t>городского округа</w:t>
                  </w:r>
                </w:p>
                <w:p w14:paraId="61B8D53D" w14:textId="77777777" w:rsidR="00BE10A4" w:rsidRPr="0007739E" w:rsidRDefault="00E83184" w:rsidP="0046117C">
                  <w:pPr>
                    <w:jc w:val="both"/>
                    <w:rPr>
                      <w:sz w:val="24"/>
                      <w:szCs w:val="24"/>
                    </w:rPr>
                  </w:pPr>
                  <w:r w:rsidRPr="0007739E">
                    <w:rPr>
                      <w:color w:val="000000"/>
                      <w:sz w:val="24"/>
                      <w:szCs w:val="24"/>
                    </w:rPr>
                    <w:t>город Стерлитамак</w:t>
                  </w:r>
                </w:p>
                <w:p w14:paraId="0AD95E1B" w14:textId="77777777" w:rsidR="00BE10A4" w:rsidRPr="0007739E" w:rsidRDefault="00E83184" w:rsidP="0046117C">
                  <w:pPr>
                    <w:jc w:val="both"/>
                    <w:rPr>
                      <w:sz w:val="24"/>
                      <w:szCs w:val="24"/>
                    </w:rPr>
                  </w:pPr>
                  <w:r w:rsidRPr="0007739E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4FFBD639" w14:textId="22A3053D" w:rsidR="00BE10A4" w:rsidRPr="0007739E" w:rsidRDefault="00E83184" w:rsidP="0046117C">
                  <w:pPr>
                    <w:jc w:val="both"/>
                    <w:rPr>
                      <w:sz w:val="24"/>
                      <w:szCs w:val="24"/>
                    </w:rPr>
                  </w:pPr>
                  <w:r w:rsidRPr="0007739E">
                    <w:rPr>
                      <w:color w:val="000000"/>
                      <w:sz w:val="24"/>
                      <w:szCs w:val="24"/>
                    </w:rPr>
                    <w:t xml:space="preserve">от </w:t>
                  </w:r>
                  <w:r w:rsidR="0046117C" w:rsidRPr="0007739E">
                    <w:rPr>
                      <w:color w:val="000000"/>
                      <w:sz w:val="24"/>
                      <w:szCs w:val="24"/>
                    </w:rPr>
                    <w:t>20.07.</w:t>
                  </w:r>
                  <w:r w:rsidRPr="0007739E">
                    <w:rPr>
                      <w:color w:val="000000"/>
                      <w:sz w:val="24"/>
                      <w:szCs w:val="24"/>
                    </w:rPr>
                    <w:t>202</w:t>
                  </w:r>
                  <w:r w:rsidR="00722BE2" w:rsidRPr="0007739E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07739E">
                    <w:rPr>
                      <w:color w:val="000000"/>
                      <w:sz w:val="24"/>
                      <w:szCs w:val="24"/>
                    </w:rPr>
                    <w:t xml:space="preserve"> № </w:t>
                  </w:r>
                  <w:r w:rsidR="0046117C" w:rsidRPr="0007739E">
                    <w:rPr>
                      <w:color w:val="000000"/>
                      <w:sz w:val="24"/>
                      <w:szCs w:val="24"/>
                    </w:rPr>
                    <w:t>5-1/39з</w:t>
                  </w:r>
                </w:p>
              </w:tc>
            </w:tr>
          </w:tbl>
          <w:p w14:paraId="0410542C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3791C521" w14:textId="77777777" w:rsidR="00BE10A4" w:rsidRPr="0007739E" w:rsidRDefault="00BE10A4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E10A4" w:rsidRPr="0007739E" w14:paraId="0D448A24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E444D64" w14:textId="77777777" w:rsidR="00BE10A4" w:rsidRPr="0007739E" w:rsidRDefault="00E83184">
            <w:pPr>
              <w:jc w:val="center"/>
              <w:rPr>
                <w:sz w:val="28"/>
                <w:szCs w:val="28"/>
              </w:rPr>
            </w:pPr>
            <w:r w:rsidRPr="0007739E"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городского округа город Стерлитамак</w:t>
            </w:r>
          </w:p>
          <w:p w14:paraId="4D59E8CB" w14:textId="4080506E" w:rsidR="00BE10A4" w:rsidRPr="0007739E" w:rsidRDefault="00E83184">
            <w:pPr>
              <w:jc w:val="center"/>
              <w:rPr>
                <w:sz w:val="28"/>
                <w:szCs w:val="28"/>
              </w:rPr>
            </w:pPr>
            <w:r w:rsidRPr="0007739E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</w:t>
            </w:r>
            <w:r w:rsidR="005E61CA" w:rsidRPr="0007739E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07739E">
              <w:rPr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5E61CA" w:rsidRPr="0007739E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07739E">
              <w:rPr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5E61CA" w:rsidRPr="0007739E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07739E"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</w:tbl>
    <w:p w14:paraId="19744B1E" w14:textId="77777777" w:rsidR="00BE10A4" w:rsidRPr="0007739E" w:rsidRDefault="00BE10A4">
      <w:pPr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E10A4" w:rsidRPr="0007739E" w14:paraId="4A0CC634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D726EAE" w14:textId="77777777" w:rsidR="00BE10A4" w:rsidRPr="0007739E" w:rsidRDefault="00E83184">
            <w:pPr>
              <w:jc w:val="right"/>
              <w:rPr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(в рублях)</w:t>
            </w:r>
          </w:p>
        </w:tc>
      </w:tr>
    </w:tbl>
    <w:p w14:paraId="671C8D2F" w14:textId="77777777" w:rsidR="00BE10A4" w:rsidRPr="0007739E" w:rsidRDefault="00BE10A4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4470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097"/>
        <w:gridCol w:w="4449"/>
        <w:gridCol w:w="2308"/>
        <w:gridCol w:w="2308"/>
        <w:gridCol w:w="2308"/>
      </w:tblGrid>
      <w:tr w:rsidR="00BE10A4" w:rsidRPr="0007739E" w14:paraId="5E45828C" w14:textId="77777777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BE10A4" w:rsidRPr="0007739E" w14:paraId="23C234CB" w14:textId="77777777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612B2D" w14:textId="77777777" w:rsidR="00BE10A4" w:rsidRPr="0007739E" w:rsidRDefault="00E83184">
                  <w:pPr>
                    <w:jc w:val="center"/>
                    <w:rPr>
                      <w:sz w:val="24"/>
                      <w:szCs w:val="24"/>
                    </w:rPr>
                  </w:pPr>
                  <w:r w:rsidRPr="0007739E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Код вида, подвида доходов бюджета</w:t>
                  </w:r>
                </w:p>
              </w:tc>
            </w:tr>
          </w:tbl>
          <w:p w14:paraId="6C70023F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4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131510" w14:textId="77777777" w:rsidR="00BE10A4" w:rsidRPr="0007739E" w:rsidRDefault="00BE10A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3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10"/>
            </w:tblGrid>
            <w:tr w:rsidR="00BE10A4" w:rsidRPr="0007739E" w14:paraId="1FFFA0F3" w14:textId="77777777">
              <w:trPr>
                <w:jc w:val="center"/>
              </w:trPr>
              <w:tc>
                <w:tcPr>
                  <w:tcW w:w="43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1BC920" w14:textId="77777777" w:rsidR="00BE10A4" w:rsidRPr="0007739E" w:rsidRDefault="00E83184">
                  <w:pPr>
                    <w:jc w:val="center"/>
                    <w:rPr>
                      <w:sz w:val="24"/>
                      <w:szCs w:val="24"/>
                    </w:rPr>
                  </w:pPr>
                  <w:r w:rsidRPr="0007739E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2CCE5954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9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45B732" w14:textId="77777777" w:rsidR="00BE10A4" w:rsidRPr="0007739E" w:rsidRDefault="00BE10A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8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802"/>
            </w:tblGrid>
            <w:tr w:rsidR="00BE10A4" w:rsidRPr="0007739E" w14:paraId="063982FE" w14:textId="77777777">
              <w:trPr>
                <w:jc w:val="center"/>
              </w:trPr>
              <w:tc>
                <w:tcPr>
                  <w:tcW w:w="68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91BE2D" w14:textId="77777777" w:rsidR="00BE10A4" w:rsidRPr="0007739E" w:rsidRDefault="00E83184">
                  <w:pPr>
                    <w:jc w:val="center"/>
                    <w:rPr>
                      <w:sz w:val="24"/>
                      <w:szCs w:val="24"/>
                    </w:rPr>
                  </w:pPr>
                  <w:r w:rsidRPr="0007739E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67630F0E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BE10A4" w:rsidRPr="0007739E" w14:paraId="4585E48E" w14:textId="77777777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AE155E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4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0768F30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600EAF" w14:textId="77777777" w:rsidR="00BE10A4" w:rsidRPr="0007739E" w:rsidRDefault="00BE10A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4"/>
            </w:tblGrid>
            <w:tr w:rsidR="00BE10A4" w:rsidRPr="0007739E" w14:paraId="172333C1" w14:textId="77777777">
              <w:trPr>
                <w:jc w:val="center"/>
              </w:trPr>
              <w:tc>
                <w:tcPr>
                  <w:tcW w:w="21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203F24" w14:textId="77777777" w:rsidR="00BE10A4" w:rsidRPr="0007739E" w:rsidRDefault="00E83184">
                  <w:pPr>
                    <w:jc w:val="center"/>
                    <w:rPr>
                      <w:sz w:val="24"/>
                      <w:szCs w:val="24"/>
                    </w:rPr>
                  </w:pPr>
                  <w:r w:rsidRPr="0007739E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</w:tr>
          </w:tbl>
          <w:p w14:paraId="3C852744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401F5D" w14:textId="77777777" w:rsidR="00BE10A4" w:rsidRPr="0007739E" w:rsidRDefault="00BE10A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4"/>
            </w:tblGrid>
            <w:tr w:rsidR="00BE10A4" w:rsidRPr="0007739E" w14:paraId="0B10C661" w14:textId="77777777">
              <w:trPr>
                <w:jc w:val="center"/>
              </w:trPr>
              <w:tc>
                <w:tcPr>
                  <w:tcW w:w="21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00D73" w14:textId="77777777" w:rsidR="00BE10A4" w:rsidRPr="0007739E" w:rsidRDefault="00E83184">
                  <w:pPr>
                    <w:jc w:val="center"/>
                    <w:rPr>
                      <w:sz w:val="24"/>
                      <w:szCs w:val="24"/>
                    </w:rPr>
                  </w:pPr>
                  <w:r w:rsidRPr="0007739E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1D97234C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31ECF5" w14:textId="77777777" w:rsidR="00BE10A4" w:rsidRPr="0007739E" w:rsidRDefault="00BE10A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4"/>
            </w:tblGrid>
            <w:tr w:rsidR="00BE10A4" w:rsidRPr="0007739E" w14:paraId="05D2051B" w14:textId="77777777">
              <w:trPr>
                <w:jc w:val="center"/>
              </w:trPr>
              <w:tc>
                <w:tcPr>
                  <w:tcW w:w="21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5C3E61" w14:textId="77777777" w:rsidR="00BE10A4" w:rsidRPr="0007739E" w:rsidRDefault="00E83184">
                  <w:pPr>
                    <w:jc w:val="center"/>
                    <w:rPr>
                      <w:sz w:val="24"/>
                      <w:szCs w:val="24"/>
                    </w:rPr>
                  </w:pPr>
                  <w:r w:rsidRPr="0007739E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651A85A5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3C9DFEB7" w14:textId="77777777" w:rsidR="00BE10A4" w:rsidRPr="0007739E" w:rsidRDefault="00BE10A4">
      <w:pPr>
        <w:rPr>
          <w:vanish/>
          <w:sz w:val="24"/>
          <w:szCs w:val="24"/>
        </w:rPr>
      </w:pPr>
      <w:bookmarkStart w:id="1" w:name="__bookmark_2"/>
      <w:bookmarkEnd w:id="1"/>
    </w:p>
    <w:tbl>
      <w:tblPr>
        <w:tblOverlap w:val="never"/>
        <w:tblW w:w="14470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097"/>
        <w:gridCol w:w="4449"/>
        <w:gridCol w:w="2308"/>
        <w:gridCol w:w="2308"/>
        <w:gridCol w:w="2308"/>
      </w:tblGrid>
      <w:tr w:rsidR="00BE10A4" w:rsidRPr="0007739E" w14:paraId="3E0AFDF0" w14:textId="77777777" w:rsidTr="006D4E5A">
        <w:trPr>
          <w:trHeight w:hRule="exact" w:val="374"/>
          <w:tblHeader/>
        </w:trPr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BE10A4" w:rsidRPr="0007739E" w14:paraId="337A02E6" w14:textId="77777777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41983C" w14:textId="77777777" w:rsidR="00BE10A4" w:rsidRPr="0007739E" w:rsidRDefault="00E83184">
                  <w:pPr>
                    <w:jc w:val="center"/>
                    <w:rPr>
                      <w:sz w:val="24"/>
                      <w:szCs w:val="24"/>
                    </w:rPr>
                  </w:pPr>
                  <w:r w:rsidRPr="0007739E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6ACE07DF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0D970" w14:textId="77777777" w:rsidR="00BE10A4" w:rsidRPr="0007739E" w:rsidRDefault="00BE10A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30"/>
            </w:tblGrid>
            <w:tr w:rsidR="00BE10A4" w:rsidRPr="0007739E" w14:paraId="6A5982FC" w14:textId="77777777">
              <w:trPr>
                <w:jc w:val="center"/>
              </w:trPr>
              <w:tc>
                <w:tcPr>
                  <w:tcW w:w="4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729F64" w14:textId="77777777" w:rsidR="00BE10A4" w:rsidRPr="0007739E" w:rsidRDefault="00E83184">
                  <w:pPr>
                    <w:jc w:val="center"/>
                    <w:rPr>
                      <w:sz w:val="24"/>
                      <w:szCs w:val="24"/>
                    </w:rPr>
                  </w:pPr>
                  <w:r w:rsidRPr="0007739E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702FE94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D1F01" w14:textId="77777777" w:rsidR="00BE10A4" w:rsidRPr="0007739E" w:rsidRDefault="00BE10A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7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74"/>
            </w:tblGrid>
            <w:tr w:rsidR="00BE10A4" w:rsidRPr="0007739E" w14:paraId="1901A295" w14:textId="77777777">
              <w:trPr>
                <w:jc w:val="center"/>
              </w:trPr>
              <w:tc>
                <w:tcPr>
                  <w:tcW w:w="21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CB156B" w14:textId="77777777" w:rsidR="00BE10A4" w:rsidRPr="0007739E" w:rsidRDefault="00E83184">
                  <w:pPr>
                    <w:jc w:val="center"/>
                    <w:rPr>
                      <w:sz w:val="24"/>
                      <w:szCs w:val="24"/>
                    </w:rPr>
                  </w:pPr>
                  <w:r w:rsidRPr="0007739E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EC6F981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EBFB9" w14:textId="77777777" w:rsidR="00BE10A4" w:rsidRPr="0007739E" w:rsidRDefault="00BE10A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7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74"/>
            </w:tblGrid>
            <w:tr w:rsidR="00BE10A4" w:rsidRPr="0007739E" w14:paraId="332C8C2F" w14:textId="77777777">
              <w:trPr>
                <w:jc w:val="center"/>
              </w:trPr>
              <w:tc>
                <w:tcPr>
                  <w:tcW w:w="21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EE11C4" w14:textId="77777777" w:rsidR="00BE10A4" w:rsidRPr="0007739E" w:rsidRDefault="00E83184">
                  <w:pPr>
                    <w:jc w:val="center"/>
                    <w:rPr>
                      <w:sz w:val="24"/>
                      <w:szCs w:val="24"/>
                    </w:rPr>
                  </w:pPr>
                  <w:r w:rsidRPr="0007739E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F0AA3D7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C54DB" w14:textId="77777777" w:rsidR="00BE10A4" w:rsidRPr="0007739E" w:rsidRDefault="00BE10A4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7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74"/>
            </w:tblGrid>
            <w:tr w:rsidR="00BE10A4" w:rsidRPr="0007739E" w14:paraId="414E417F" w14:textId="77777777">
              <w:trPr>
                <w:jc w:val="center"/>
              </w:trPr>
              <w:tc>
                <w:tcPr>
                  <w:tcW w:w="21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904906" w14:textId="77777777" w:rsidR="00BE10A4" w:rsidRPr="0007739E" w:rsidRDefault="00E83184">
                  <w:pPr>
                    <w:jc w:val="center"/>
                    <w:rPr>
                      <w:sz w:val="24"/>
                      <w:szCs w:val="24"/>
                    </w:rPr>
                  </w:pPr>
                  <w:r w:rsidRPr="0007739E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2338890" w14:textId="77777777" w:rsidR="00BE10A4" w:rsidRPr="0007739E" w:rsidRDefault="00BE10A4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BE10A4" w:rsidRPr="0007739E" w14:paraId="3BFBB9E2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BCC351" w14:textId="77777777" w:rsidR="00BE10A4" w:rsidRPr="0007739E" w:rsidRDefault="00BE10A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9DE02D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AE11D1" w14:textId="19A0A8A0" w:rsidR="00BE10A4" w:rsidRPr="0007739E" w:rsidRDefault="00857633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8 191 85</w:t>
            </w:r>
            <w:r w:rsidR="009E5819" w:rsidRPr="0007739E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9E5819" w:rsidRPr="0007739E">
              <w:rPr>
                <w:b/>
                <w:bCs/>
                <w:color w:val="000000"/>
                <w:sz w:val="24"/>
                <w:szCs w:val="24"/>
              </w:rPr>
              <w:t>105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,97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EE2EE1" w14:textId="47D6EC27" w:rsidR="00BE10A4" w:rsidRPr="0007739E" w:rsidRDefault="00E83184" w:rsidP="00857633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="00857633" w:rsidRPr="0007739E">
              <w:rPr>
                <w:b/>
                <w:bCs/>
                <w:color w:val="000000"/>
                <w:sz w:val="24"/>
                <w:szCs w:val="24"/>
              </w:rPr>
              <w:t>797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857633" w:rsidRPr="0007739E">
              <w:rPr>
                <w:b/>
                <w:bCs/>
                <w:color w:val="000000"/>
                <w:sz w:val="24"/>
                <w:szCs w:val="24"/>
              </w:rPr>
              <w:t>051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857633" w:rsidRPr="0007739E">
              <w:rPr>
                <w:b/>
                <w:bCs/>
                <w:color w:val="000000"/>
                <w:sz w:val="24"/>
                <w:szCs w:val="24"/>
              </w:rPr>
              <w:t>196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,5</w:t>
            </w:r>
            <w:r w:rsidR="00857633" w:rsidRPr="0007739E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89512A" w14:textId="20359620" w:rsidR="00BE10A4" w:rsidRPr="0007739E" w:rsidRDefault="00E83184" w:rsidP="00857633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="00857633" w:rsidRPr="0007739E">
              <w:rPr>
                <w:b/>
                <w:bCs/>
                <w:color w:val="000000"/>
                <w:sz w:val="24"/>
                <w:szCs w:val="24"/>
              </w:rPr>
              <w:t>653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857633" w:rsidRPr="0007739E"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4 </w:t>
            </w:r>
            <w:r w:rsidR="00857633" w:rsidRPr="0007739E">
              <w:rPr>
                <w:b/>
                <w:bCs/>
                <w:color w:val="000000"/>
                <w:sz w:val="24"/>
                <w:szCs w:val="24"/>
              </w:rPr>
              <w:t>068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,3</w:t>
            </w:r>
            <w:r w:rsidR="00857633" w:rsidRPr="0007739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E10A4" w:rsidRPr="0007739E" w14:paraId="1DECB485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16F63B" w14:textId="77777777" w:rsidR="00BE10A4" w:rsidRPr="0007739E" w:rsidRDefault="00E8318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F11B2F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ACCD8A" w14:textId="112EA131" w:rsidR="00BE10A4" w:rsidRPr="0007739E" w:rsidRDefault="00E83184" w:rsidP="00E75C5F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2 </w:t>
            </w:r>
            <w:r w:rsidR="00E75C5F" w:rsidRPr="0007739E">
              <w:rPr>
                <w:b/>
                <w:bCs/>
                <w:color w:val="000000"/>
                <w:sz w:val="24"/>
                <w:szCs w:val="24"/>
              </w:rPr>
              <w:t>601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E75C5F" w:rsidRPr="0007739E">
              <w:rPr>
                <w:b/>
                <w:bCs/>
                <w:color w:val="000000"/>
                <w:sz w:val="24"/>
                <w:szCs w:val="24"/>
              </w:rPr>
              <w:t>193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9E5819" w:rsidRPr="0007739E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55FD73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2 315 614 000,00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E90836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2 429 566 000,00</w:t>
            </w:r>
          </w:p>
        </w:tc>
      </w:tr>
      <w:tr w:rsidR="00BE10A4" w:rsidRPr="0007739E" w14:paraId="3776489A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D60EF0" w14:textId="77777777" w:rsidR="00BE10A4" w:rsidRPr="0007739E" w:rsidRDefault="00E8318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07BEA4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296EEC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814 919 000,00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91294D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850 214 000,00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EA5973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885 214 900,00</w:t>
            </w:r>
          </w:p>
        </w:tc>
      </w:tr>
      <w:tr w:rsidR="00BE10A4" w:rsidRPr="0007739E" w14:paraId="524D0B8D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CBFBC9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871E91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AC84A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766 776 400,00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68FA2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798 346 000,00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5209C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829 164 000,00</w:t>
            </w:r>
          </w:p>
        </w:tc>
      </w:tr>
      <w:tr w:rsidR="00BE10A4" w:rsidRPr="0007739E" w14:paraId="4AF5AB83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C10346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A79994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BB941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5 868 700,00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2C06B9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6 411 500,00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0ACA0A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7 040 000,00</w:t>
            </w:r>
          </w:p>
        </w:tc>
      </w:tr>
      <w:tr w:rsidR="00BE10A4" w:rsidRPr="0007739E" w14:paraId="0FBDC62A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C19E2D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DDF92B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ACB1C6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25 014 300,00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2CD9E3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27 298 100,00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AFB4F4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29 901 500,00</w:t>
            </w:r>
          </w:p>
        </w:tc>
      </w:tr>
      <w:tr w:rsidR="00BE10A4" w:rsidRPr="0007739E" w14:paraId="4DE9BB47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6804B5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1 01 02040 01 0000 110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899095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7C95A4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869 600,00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85BBFA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949 500,00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8921F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1 039 700,00</w:t>
            </w:r>
          </w:p>
        </w:tc>
      </w:tr>
      <w:tr w:rsidR="00BE10A4" w:rsidRPr="0007739E" w14:paraId="3F180FB8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C280DD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1 01 02080 01 0000 110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D6719B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D1208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16 390 000,00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DA818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17 208 900,00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A75296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18 069 700,00</w:t>
            </w:r>
          </w:p>
        </w:tc>
      </w:tr>
      <w:tr w:rsidR="00BE10A4" w:rsidRPr="0007739E" w14:paraId="19741A52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1FEDC6" w14:textId="77777777" w:rsidR="00BE10A4" w:rsidRPr="0007739E" w:rsidRDefault="00E8318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F175EE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4623B8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14 328 000,00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D53837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14 624 000,00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DA5ED0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14 724 000,00</w:t>
            </w:r>
          </w:p>
        </w:tc>
      </w:tr>
      <w:tr w:rsidR="00BE10A4" w:rsidRPr="0007739E" w14:paraId="0D76D217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227D94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385CA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481E6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6 410 000,00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C25EA9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6 439 000,00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B630B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6 483 000,00</w:t>
            </w:r>
          </w:p>
        </w:tc>
      </w:tr>
      <w:tr w:rsidR="00BE10A4" w:rsidRPr="0007739E" w14:paraId="585CFFA6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668364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CB4E4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бюджете в целях формирования дорожных фондов субъектов Российской Федерации)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87919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36 000,00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E897B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37 000,00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0FE1F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37 000,00</w:t>
            </w:r>
          </w:p>
        </w:tc>
      </w:tr>
      <w:tr w:rsidR="00BE10A4" w:rsidRPr="0007739E" w14:paraId="03184D4E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C85641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A1B203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36F1F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8 676 000,00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EE39A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8 974 000,00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274F4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9 036 000,00</w:t>
            </w:r>
          </w:p>
        </w:tc>
      </w:tr>
      <w:tr w:rsidR="00BE10A4" w:rsidRPr="0007739E" w14:paraId="0D8D41B2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A50E6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DE5DC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C14E93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-794 000,00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F033B8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-826 000,00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FCFD47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-832 000,00</w:t>
            </w:r>
          </w:p>
        </w:tc>
      </w:tr>
      <w:tr w:rsidR="00BE10A4" w:rsidRPr="0007739E" w14:paraId="4539A1EB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1E0647" w14:textId="77777777" w:rsidR="00BE10A4" w:rsidRPr="0007739E" w:rsidRDefault="00E8318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E3CFF9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E58CC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447 754 000,00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91860B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475 670 000,00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D0181B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514 812 000,00</w:t>
            </w:r>
          </w:p>
        </w:tc>
      </w:tr>
      <w:tr w:rsidR="00BE10A4" w:rsidRPr="0007739E" w14:paraId="55671642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05939B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1 05 01011 01 0000 110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FC75FB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46DB67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261 914 000,00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5BC14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276 585 000,00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11B55A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298 982 000,00</w:t>
            </w:r>
          </w:p>
        </w:tc>
      </w:tr>
      <w:tr w:rsidR="00BE10A4" w:rsidRPr="0007739E" w14:paraId="7FCFE212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CDD6A3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1 05 01021 01 0000 110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B0244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6D65D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110 840 000,00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E8574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120 000 000,00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68E96E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130 750 000,00</w:t>
            </w:r>
          </w:p>
        </w:tc>
      </w:tr>
      <w:tr w:rsidR="00BE10A4" w:rsidRPr="0007739E" w14:paraId="22AA634C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20C6D2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1 05 03010 01 1000 110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7850EA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C4E6B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D2EB4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9971A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BE10A4" w:rsidRPr="0007739E" w14:paraId="6AA71CF3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B01A98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F93E11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CEEDF6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75 000 000,00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8BE3C4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79 085 000,00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AD912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85 065 000,00</w:t>
            </w:r>
          </w:p>
        </w:tc>
      </w:tr>
      <w:tr w:rsidR="00BE10A4" w:rsidRPr="0007739E" w14:paraId="01CE76BC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0E798F" w14:textId="77777777" w:rsidR="00BE10A4" w:rsidRPr="0007739E" w:rsidRDefault="00E8318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5A3046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FAD8A6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334 336 000,00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5655BC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351 204 000,00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23E9D5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364 762 000,00</w:t>
            </w:r>
          </w:p>
        </w:tc>
      </w:tr>
      <w:tr w:rsidR="00BE10A4" w:rsidRPr="0007739E" w14:paraId="79FE2368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ADC26A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085E95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21778E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163 405 000,00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F4857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179 740 000,00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B1CC7A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193 100 000,00</w:t>
            </w:r>
          </w:p>
        </w:tc>
      </w:tr>
      <w:tr w:rsidR="00BE10A4" w:rsidRPr="0007739E" w14:paraId="6E67B963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A14ABD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1 06 02010 02 0000 110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BD0C1A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861A4F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20 960 000,00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AC32E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20 447 000,00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287D9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19 978 000,00</w:t>
            </w:r>
          </w:p>
        </w:tc>
      </w:tr>
      <w:tr w:rsidR="00BE10A4" w:rsidRPr="0007739E" w14:paraId="70C84BE0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400480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1 06 06032 04 0000 110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F96DF4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FC001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113 925 000,00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9CFD2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113 925 000,00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A97A5F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113 925 000,00</w:t>
            </w:r>
          </w:p>
        </w:tc>
      </w:tr>
      <w:tr w:rsidR="00BE10A4" w:rsidRPr="0007739E" w14:paraId="4D67ACF3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13C783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1 06 06042 04 0000 110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D9BF3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8A480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36 046 000,00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FAD9BE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37 092 000,00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7FF85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37 759 000,00</w:t>
            </w:r>
          </w:p>
        </w:tc>
      </w:tr>
      <w:tr w:rsidR="00BE10A4" w:rsidRPr="0007739E" w14:paraId="4AB4CE2D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62C3B7" w14:textId="77777777" w:rsidR="00BE10A4" w:rsidRPr="0007739E" w:rsidRDefault="00E8318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1 07 00000 00 0000 000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FB0A5C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C9652E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3B75FE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1 200 000,00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2A7AC5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1 400 000,00</w:t>
            </w:r>
          </w:p>
        </w:tc>
      </w:tr>
      <w:tr w:rsidR="00BE10A4" w:rsidRPr="0007739E" w14:paraId="3A2B599F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5682DF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1 07 01020 01 0000 110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E7556B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C4AA6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C95A8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1 200 000,00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A1C5BA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1 400 000,00</w:t>
            </w:r>
          </w:p>
        </w:tc>
      </w:tr>
      <w:tr w:rsidR="00BE10A4" w:rsidRPr="0007739E" w14:paraId="62CA65BE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19F591" w14:textId="77777777" w:rsidR="00BE10A4" w:rsidRPr="0007739E" w:rsidRDefault="00E8318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EE761E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3650D0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53 514 000,00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C71567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53 562 000,00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8CE217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53 754 000,00</w:t>
            </w:r>
          </w:p>
        </w:tc>
      </w:tr>
      <w:tr w:rsidR="00BE10A4" w:rsidRPr="0007739E" w14:paraId="2EA9F5FC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AE1E9E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D938C9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64695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50 454 000,00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2ACF7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50 602 000,00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657798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50 754 000,00</w:t>
            </w:r>
          </w:p>
        </w:tc>
      </w:tr>
      <w:tr w:rsidR="00BE10A4" w:rsidRPr="0007739E" w14:paraId="27786DE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4E9073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0865B0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320FF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260 000,00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9A65D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160 000,00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40F80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BE10A4" w:rsidRPr="0007739E" w14:paraId="2EC165A6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1C06D6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1 08 07173 01 1000 110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3F1F21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99F13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2 800 000,00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C83FC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2 800 000,00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435284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2 800 000,00</w:t>
            </w:r>
          </w:p>
        </w:tc>
      </w:tr>
      <w:tr w:rsidR="00BE10A4" w:rsidRPr="0007739E" w14:paraId="3C1CF268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656706" w14:textId="77777777" w:rsidR="00BE10A4" w:rsidRPr="0007739E" w:rsidRDefault="00E8318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2E2339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 xml:space="preserve">ДОХОДЫ ОТ ИСПОЛЬЗОВАНИЯ ИМУЩЕСТВА, НАХОДЯЩЕГОСЯ В 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0A3DF1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lastRenderedPageBreak/>
              <w:t>489 575 000,00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F7002B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479 525 000,00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CE659C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532 283 100,00</w:t>
            </w:r>
          </w:p>
        </w:tc>
      </w:tr>
      <w:tr w:rsidR="00BE10A4" w:rsidRPr="0007739E" w14:paraId="0484864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8C465D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743BA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21FFD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5FAF99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E03CA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BE10A4" w:rsidRPr="0007739E" w14:paraId="7D3C28FC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1F1113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DEFF37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F1977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360 000 000,00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4C190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350 000 000,00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68095E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400 000 000,00</w:t>
            </w:r>
          </w:p>
        </w:tc>
      </w:tr>
      <w:tr w:rsidR="00BE10A4" w:rsidRPr="0007739E" w14:paraId="4AF369DE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FD5844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2FE0FA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D69A1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5 200 000,00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E2DBFE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5 200 000,00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1E857A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5 200 000,00</w:t>
            </w:r>
          </w:p>
        </w:tc>
      </w:tr>
      <w:tr w:rsidR="00BE10A4" w:rsidRPr="0007739E" w14:paraId="30B6D44D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314D9A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7AF2A0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BAAA5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40 000 000,00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256049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40 000 000,00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EBAF7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41 600 000,00</w:t>
            </w:r>
          </w:p>
        </w:tc>
      </w:tr>
      <w:tr w:rsidR="00BE10A4" w:rsidRPr="0007739E" w14:paraId="1347E39E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FB5BAC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1 11 05074 04 0000 120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F8BD2F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7E9CE6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71 000 000,00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5601E4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71 000 000,00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93559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72 000 000,00</w:t>
            </w:r>
          </w:p>
        </w:tc>
      </w:tr>
      <w:tr w:rsidR="00BE10A4" w:rsidRPr="0007739E" w14:paraId="055C0899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F3E2BD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1 11 05312 04 0000 120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4E4B4B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AB65E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70E088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6268D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BE10A4" w:rsidRPr="0007739E" w14:paraId="653CA145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C293EC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B1A35E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D536C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A40E4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275 000,00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5398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250 000,00</w:t>
            </w:r>
          </w:p>
        </w:tc>
      </w:tr>
      <w:tr w:rsidR="00BE10A4" w:rsidRPr="0007739E" w14:paraId="1FABCE82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03BAF1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279873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10590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8 140 000,00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33646A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8 140 000,00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0035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8 140 000,00</w:t>
            </w:r>
          </w:p>
        </w:tc>
      </w:tr>
      <w:tr w:rsidR="00BE10A4" w:rsidRPr="0007739E" w14:paraId="2EF57317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1E1EC8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1 11 09080 04 0001 120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8F920F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Плата, поступившая в рамках договора за предоставление права на размещение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(эксплуатация рекламных конструкций)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E31427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2 020 000,00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88F9AE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1 920 000,00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DF561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2 063 100,00</w:t>
            </w:r>
          </w:p>
        </w:tc>
      </w:tr>
      <w:tr w:rsidR="00BE10A4" w:rsidRPr="0007739E" w14:paraId="493927C7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4CF394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1 11 09080 04 0002 120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292D6A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(размещение и эксплуатация нестационарного торгового объекта)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BFFB46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2 900 000,00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17760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2 900 000,00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1712CE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2 950 000,00</w:t>
            </w:r>
          </w:p>
        </w:tc>
      </w:tr>
      <w:tr w:rsidR="00BE10A4" w:rsidRPr="0007739E" w14:paraId="3E5EA3B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B7C6F3" w14:textId="77777777" w:rsidR="00BE10A4" w:rsidRPr="0007739E" w:rsidRDefault="00E8318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5820F6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F5382F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9 466 000,00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795378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9 466 000,00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83E7C0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9 466 000,00</w:t>
            </w:r>
          </w:p>
        </w:tc>
      </w:tr>
      <w:tr w:rsidR="00BE10A4" w:rsidRPr="0007739E" w14:paraId="09103A8D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BA895A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34298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2AB04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5 026 000,00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B8A9FF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5 026 000,00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5E633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5 026 000,00</w:t>
            </w:r>
          </w:p>
        </w:tc>
      </w:tr>
      <w:tr w:rsidR="00BE10A4" w:rsidRPr="0007739E" w14:paraId="64FFA540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A2EE57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1 12 01030 01 0000 120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9E6582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A90743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8889C6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575 000,00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1A7B78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575 000,00</w:t>
            </w:r>
          </w:p>
        </w:tc>
      </w:tr>
      <w:tr w:rsidR="00BE10A4" w:rsidRPr="0007739E" w14:paraId="323997B0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736F6D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1 12 01041 01 0000 120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868701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F62C78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3 465 000,00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14E237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3 465 000,00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374408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3 465 000,00</w:t>
            </w:r>
          </w:p>
        </w:tc>
      </w:tr>
      <w:tr w:rsidR="00BE10A4" w:rsidRPr="0007739E" w14:paraId="5EE1B64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7CF7ED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1 12 01042 01 0000 120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4039C1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F48837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1A7D6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4A7119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400 000,00</w:t>
            </w:r>
          </w:p>
        </w:tc>
      </w:tr>
      <w:tr w:rsidR="00BE10A4" w:rsidRPr="0007739E" w14:paraId="59F39DF6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19C437" w14:textId="77777777" w:rsidR="00BE10A4" w:rsidRPr="0007739E" w:rsidRDefault="00E8318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893B56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B6256A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2 100 000,00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C61ECF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2 100 000,00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98DA18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2 100 000,00</w:t>
            </w:r>
          </w:p>
        </w:tc>
      </w:tr>
      <w:tr w:rsidR="00BE10A4" w:rsidRPr="0007739E" w14:paraId="12EF73FE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FFDF00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1AEDC7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2098A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2 100 000,00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8C07D9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2 100 000,00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15C9E7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2 100 000,00</w:t>
            </w:r>
          </w:p>
        </w:tc>
      </w:tr>
      <w:tr w:rsidR="00BE10A4" w:rsidRPr="0007739E" w14:paraId="31286F03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419F49" w14:textId="77777777" w:rsidR="00BE10A4" w:rsidRPr="0007739E" w:rsidRDefault="00E8318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8855FC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5793AB" w14:textId="2BDAF96A" w:rsidR="00BE10A4" w:rsidRPr="0007739E" w:rsidRDefault="008F2E5D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 xml:space="preserve">423 </w:t>
            </w:r>
            <w:r w:rsidR="00E83184" w:rsidRPr="0007739E">
              <w:rPr>
                <w:b/>
                <w:bCs/>
                <w:color w:val="000000"/>
                <w:sz w:val="24"/>
                <w:szCs w:val="24"/>
              </w:rPr>
              <w:t>700 000,00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C8C8FC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69 500 000,00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D3386D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42 500 000,00</w:t>
            </w:r>
          </w:p>
        </w:tc>
      </w:tr>
      <w:tr w:rsidR="00BE10A4" w:rsidRPr="0007739E" w14:paraId="4AE2E008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378F84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89BB75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E93EC3" w14:textId="673AE953" w:rsidR="00BE10A4" w:rsidRPr="0007739E" w:rsidRDefault="006D4E5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422</w:t>
            </w:r>
            <w:r w:rsidR="00E83184" w:rsidRPr="0007739E">
              <w:rPr>
                <w:color w:val="000000"/>
                <w:sz w:val="24"/>
                <w:szCs w:val="24"/>
              </w:rPr>
              <w:t>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198EB7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68 000 000,00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84CE1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41 000 000,00</w:t>
            </w:r>
          </w:p>
        </w:tc>
      </w:tr>
      <w:tr w:rsidR="00BE10A4" w:rsidRPr="0007739E" w14:paraId="1010410B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B97C07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D812A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5153AF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043C83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92429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1 000 000,00</w:t>
            </w:r>
          </w:p>
        </w:tc>
      </w:tr>
      <w:tr w:rsidR="00BE10A4" w:rsidRPr="0007739E" w14:paraId="4A00136D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9BF559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203392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673284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700 000,00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09E0E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0697F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BE10A4" w:rsidRPr="0007739E" w14:paraId="145BAA49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F627BE" w14:textId="77777777" w:rsidR="00BE10A4" w:rsidRPr="0007739E" w:rsidRDefault="00E8318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5F9A7D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B667A1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8 572 000,00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B26A7F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8 549 000,00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AC7044" w14:textId="77777777" w:rsidR="00BE10A4" w:rsidRPr="0007739E" w:rsidRDefault="00E83184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8 550 000,00</w:t>
            </w:r>
          </w:p>
        </w:tc>
      </w:tr>
      <w:tr w:rsidR="00BE10A4" w:rsidRPr="0007739E" w14:paraId="783FB83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A0743C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97E0B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957C5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CEF82F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13E4D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BE10A4" w:rsidRPr="0007739E" w14:paraId="68F84E48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8A1BB3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556B15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F9E24A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6B0CA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D1E98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4 000,00</w:t>
            </w:r>
          </w:p>
        </w:tc>
      </w:tr>
      <w:tr w:rsidR="00BE10A4" w:rsidRPr="0007739E" w14:paraId="4528FD04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E01E7D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FE5E53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7 Кодекса Российской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7589D9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1 000,00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35E85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1EB59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BE10A4" w:rsidRPr="0007739E" w14:paraId="3FB9BCE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7F698E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1 16 01183 01 0000 140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014407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9B9969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5914F4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85BD3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3 000,00</w:t>
            </w:r>
          </w:p>
        </w:tc>
      </w:tr>
      <w:tr w:rsidR="00BE10A4" w:rsidRPr="0007739E" w14:paraId="634F8458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8FD6E8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1 16 01194 01 0000 140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3473F2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50F9D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22 000,00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8C4D7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22 000,00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83E0AF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22 000,00</w:t>
            </w:r>
          </w:p>
        </w:tc>
      </w:tr>
      <w:tr w:rsidR="00BE10A4" w:rsidRPr="0007739E" w14:paraId="7451CA98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951DF3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AAE863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A21A9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15 000,00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E22F94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4800C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BE10A4" w:rsidRPr="0007739E" w14:paraId="2EAA14CE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D62B4C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47C2AD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0425F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304B48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C4D848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2 000 000,00</w:t>
            </w:r>
          </w:p>
        </w:tc>
      </w:tr>
      <w:tr w:rsidR="00BE10A4" w:rsidRPr="0007739E" w14:paraId="08E4C532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ECE3B9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E91597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EDEC1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87FF76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600D23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10A4" w:rsidRPr="0007739E" w14:paraId="26D505B4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6DBB99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C2AB68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3691E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88B5B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B11DE6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10A4" w:rsidRPr="0007739E" w14:paraId="07C793C2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489BB0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1 16 11064 01 0000 140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898BD9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C6E6A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6 500 000,00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8BD1A3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6 500 000,00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F637C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6 500 000,00</w:t>
            </w:r>
          </w:p>
        </w:tc>
      </w:tr>
      <w:tr w:rsidR="00912173" w:rsidRPr="0007739E" w14:paraId="74CD0EAE" w14:textId="77777777" w:rsidTr="00912173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27D9BC" w14:textId="67605370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D8E806" w14:textId="72269D72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02A7EA" w14:textId="25A2DFA0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1 929 600,00</w:t>
            </w:r>
          </w:p>
          <w:p w14:paraId="724A0937" w14:textId="7CA639C1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50776C" w14:textId="305B6993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022834" w14:textId="460D533B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5FBE6D6D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622801" w14:textId="30B40274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1 17 15020 04 1001 150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00A599D1" w14:textId="34A02E30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(от физических лиц при реализации проектов развития общественной инфраструктуры, основанных на местных инициативах (благоустройство (асфальтирование) улицы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С.Лазо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(д.129-143)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0A8652" w14:textId="411F466B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91 600,00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CFD5BF" w14:textId="01BC7F78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480396" w14:textId="3772D5BE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57D90E1C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552CD7" w14:textId="38515EE6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1 17 15020 04 1002 150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51A5F657" w14:textId="4D127CA0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(от физических лиц при реализации проектов развития общественной инфраструктуры, основанных на местных инициативах (благоустройство (асфальтирование) улицы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С.Лазо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(д.111-127)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E85752" w14:textId="6997D7CC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95 920,00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6ADE52" w14:textId="4B7EA7E0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DFE174" w14:textId="54FB22A7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3D3F36CE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799414" w14:textId="48ED596C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1 17 15020 04 1003 150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7732B7ED" w14:textId="1BFF6586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Инициативные платежи, зачисляемые в бюджеты городских округов (от физиче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ских лиц при реализации проектов развития общественной инфраструктуры, основанных на местных инициативах (благоустройство (асфальтирование) переулка Хвойный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C6F841" w14:textId="013E8C1F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lastRenderedPageBreak/>
              <w:t xml:space="preserve">96 000,00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2ECAE0" w14:textId="416D382F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29D78F" w14:textId="161142E9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46FF12B7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2C221C" w14:textId="214696B8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1 17 15020 04 1004 150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652534C8" w14:textId="3B4F1C56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(от физических лиц при реализации проектов развития общественной инфраструктуры, основанных на местных инициативах (благоустройство (асфальтирование) улицы 4-й переулок </w:t>
            </w:r>
            <w:proofErr w:type="gramStart"/>
            <w:r w:rsidRPr="0007739E">
              <w:rPr>
                <w:color w:val="000000"/>
                <w:sz w:val="24"/>
                <w:szCs w:val="24"/>
              </w:rPr>
              <w:t>Строителей  (</w:t>
            </w:r>
            <w:proofErr w:type="gramEnd"/>
            <w:r w:rsidRPr="0007739E">
              <w:rPr>
                <w:color w:val="000000"/>
                <w:sz w:val="24"/>
                <w:szCs w:val="24"/>
              </w:rPr>
              <w:t xml:space="preserve">от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ул.Первомайская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ул.Трушкова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>)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66C7BA" w14:textId="57924106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109 000,00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091A11" w14:textId="2F40A456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39BC71" w14:textId="5DED39DA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6999DEB7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090E43" w14:textId="760DDD3D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1 17 15020 04 1005 150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0C74DCE3" w14:textId="227FD975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(от физических лиц при реализации проектов развития общественной инфраструктуры, основанных на местных инициативах (благоустройство (асфальтирование)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ул.Владимира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Секина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(от д.№1 - №8а)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4A9AF2" w14:textId="20D57320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61 920,00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2735BF" w14:textId="70D14C64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458F5E" w14:textId="286C7D42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73BBE539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217004" w14:textId="39DB97EA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1 17 15020 04 1006 150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77D30219" w14:textId="561E1578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Инициативные платежи, зачисляемые в бюджеты городских округов (от физиче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 xml:space="preserve">ских лиц при реализации проектов развития общественной инфраструктуры, основанных на местных инициативах (благоустройство (асфальтирование)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ул.Владимира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Секина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(от д.№9 - №18)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045F35" w14:textId="37AE5FCD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lastRenderedPageBreak/>
              <w:t xml:space="preserve">83 000,00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C56446" w14:textId="650E1A3A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A49A30" w14:textId="69110752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33B48449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A2F61E" w14:textId="66B185E6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1 17 15020 04 1007 150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1DC8971F" w14:textId="0A94E964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(от физических лиц при реализации проектов развития общественной инфраструктуры, основанных на местных инициативах (благоустройство придомовой территории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ул.Якутова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>, 9А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5A38E9" w14:textId="379E18C2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54 240,00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460269" w14:textId="4D52D657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D73FB9" w14:textId="7DF5A39D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201CDDAF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8B6728" w14:textId="5B416873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1 17 15020 04 1008 150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0C01598D" w14:textId="279FA370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Инициативные платежи, зачисляемые в бюджеты городских округов (от физических лиц при реализации проектов развития общественной инфраструктуры, основанных на местных инициативах (замена покрытия кровли на мастичную в МАУ «Стерлитамакский городской дворец культуры»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D53EFB" w14:textId="4728A9C9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92 960,00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DDE4F8" w14:textId="5392C056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A5EA5D" w14:textId="3FE97849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409866CB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CF3860" w14:textId="62DB6C9F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1 17 15020 04 1009 150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59B2B17C" w14:textId="6E852E63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Инициативные платежи, зачисляемые в бюджеты городских округов (от физиче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ских лиц при реализации проектов развития общественной инфраструктуры, основанных на местных инициативах (текущий ремонт помещения МАУ ДО «ДЮСШ № 2»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4FD07E" w14:textId="7E065FA7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lastRenderedPageBreak/>
              <w:t xml:space="preserve">92 800,00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FE4193" w14:textId="7AB86893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26690A" w14:textId="0F90CA5D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1E8FA1F4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36855" w14:textId="12CBC838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1 17 15020 04 1010 150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72664EAE" w14:textId="7EB23F70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Инициативные платежи, зачисляемые в бюджеты городских округов (от физических лиц при реализации проектов развития общественной инфраструктуры, основанных на местных инициативах (замена окон детского подросткового клуба Буревестник (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ул.Российская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>, 9)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E56631" w14:textId="55908F7D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94 400,00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8E3EBD" w14:textId="40B0081C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09C9CC" w14:textId="3C33E819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13CEB000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58BCAC" w14:textId="63E184E0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1 17 15020 04 1011 150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0C4AF17F" w14:textId="73104831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Инициативные платежи, зачисляемые в бюджеты городских округов (от физических лиц при реализации проектов развития общественной инфраструктуры, основанных на местных инициативах (ремонт кровли в МАУ «Стерлитамакский городской дворец культуры» (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пр.Октября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>, 35)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1F54E7" w14:textId="25DD9823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92 960,00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08EB7F" w14:textId="2E5BDD53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3F4F37" w14:textId="1546959E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271C6767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2ACD19" w14:textId="45E881C2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1 17 15020 04 2001 150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570B397B" w14:textId="0A212752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Инициативные платежи, зачисляемые в бюджеты городских округов (от индиви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 xml:space="preserve">дуальных предпринимателей, юридических лиц при реализации проектов развития общественной инфраструктуры, основанных на местных инициативах (благоустройство (асфальтирование) улицы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С.Лазо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(д.129-143)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A91832" w14:textId="41223581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lastRenderedPageBreak/>
              <w:t xml:space="preserve">91 600,00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122150" w14:textId="4FE6876B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94CA29" w14:textId="59E5F67A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7F356DBC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EFEC6E" w14:textId="0A69CC80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1 17 15020 04 2002 150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214E031E" w14:textId="2F15AFAE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 (благоустройство (асфальтирование) улицы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С.Лазо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(д.111-127)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DA507E" w14:textId="586B77F1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95 920,00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4ECD42" w14:textId="662D81A8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2554DD" w14:textId="7AD3F3FA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2B190B89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5BC2D0" w14:textId="0AA1E2E3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1 17 15020 04 2003 150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6F4D7330" w14:textId="471C4C9D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Инициативные платежи, зачисляемые в бюджеты городских округов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 (благоустройство (асфальтирование) переулка Хвойный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48D92C" w14:textId="2DE54FD7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96 000,00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C033A4" w14:textId="3043B7E1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89FF6E" w14:textId="30F20888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62E3A63A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661A4C" w14:textId="4606A233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1 17 15020 04 2004 150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5A0B8E7B" w14:textId="4D4354AA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 (благоустройство (асфальтирование) улицы 4-й переулок Строителей (от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ул.Первомайская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ул.Трушкова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>)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65D95B" w14:textId="5134A52D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109 000,00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503546" w14:textId="503E226C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18A7A2" w14:textId="7ABB5AFA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17306BB9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F1150D" w14:textId="2ADE0D54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1 17 15020 04 2005 150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7AC164B8" w14:textId="33B01557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 (благоустройство (асфальтирование)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ул.Владимира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Секина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(от д.№1 - №8а)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41CE3E" w14:textId="6BB1806B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61 920,00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9213D7" w14:textId="009E2F8C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0FE77C" w14:textId="4F92B1C0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242700C5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F43DFC" w14:textId="6759B0E0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1 17 15020 04 2006 150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01FAAE6A" w14:textId="0A6EE14C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 (благоустройство (асфальтирование)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ул.Владимира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Секина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(от д.№9 - №18)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01BF06" w14:textId="1398773E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lastRenderedPageBreak/>
              <w:t xml:space="preserve">83 000,00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0A0A99" w14:textId="49B9ECD1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4549A4" w14:textId="7CBED99A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0DDA552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7E828D" w14:textId="74E86167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1 17 15020 04 2007 150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286341BA" w14:textId="733AD817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 (благоустройство придомовой территории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ул.Якутова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>, 9А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DD42A2" w14:textId="5B234E6D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54 240,00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51EDF4" w14:textId="40AED451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22B72F" w14:textId="0E140C82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7CF8913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8A7754" w14:textId="5D529829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1 17 15020 04 2008 150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3810727C" w14:textId="73ECBF1B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Инициативные платежи, зачисляемые в бюджеты городских округов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 (замена покрытия кровли на мастичную в МАУ «Стерлитамакский городской дворец культуры»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04D5E3" w14:textId="7484A1AF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92 960,00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E5EC6" w14:textId="32308BFA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D6AEB1" w14:textId="0B76CADE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0A0205F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D7F950" w14:textId="407713BE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1 17 15020 04 2009 150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7D8440A9" w14:textId="470B367D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(текущий ремонт помещения МАУ ДО «ДЮСШ № 2»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B181FD" w14:textId="1F3B9A9B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lastRenderedPageBreak/>
              <w:t xml:space="preserve">92 800,00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D4A4A6" w14:textId="67516057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BD30B3" w14:textId="37E9E490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564B621C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2DC0A4" w14:textId="64A39821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1 17 15020 04 2010 150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38440BED" w14:textId="7F5304AB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Инициативные платежи, зачисляемые в бюджеты городских округов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 (замена окон детского подросткового клуба Буревестник (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ул.Российская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>, 9)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8A4D5B" w14:textId="4CA6F2AA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94 400,00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C64FC2" w14:textId="22F244ED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EEAC0D" w14:textId="434AFF0E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2173" w:rsidRPr="0007739E" w14:paraId="1370F7DC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C9CB4C" w14:textId="3741E682" w:rsidR="00912173" w:rsidRPr="0007739E" w:rsidRDefault="00912173" w:rsidP="00912173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1 17 15020 04 2011 150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2A892510" w14:textId="6FF57D7D" w:rsidR="00912173" w:rsidRPr="0007739E" w:rsidRDefault="00912173" w:rsidP="00912173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Инициативные платежи, зачисляемые в бюджеты городских округов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 (ремонт кровли в МАУ «Стерлитамакский городской дворец культуры» (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пр.Октября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>, 35) городского округа город Стерлитамак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5F936D" w14:textId="3BB8531A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sz w:val="24"/>
                <w:szCs w:val="24"/>
              </w:rPr>
              <w:t xml:space="preserve">92 960,00 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A7BAC6" w14:textId="2F279673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B539A4" w14:textId="1CC395DE" w:rsidR="00912173" w:rsidRPr="0007739E" w:rsidRDefault="00912173" w:rsidP="00912173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10A4" w:rsidRPr="0007739E" w14:paraId="14A96258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7C3C9E" w14:textId="77777777" w:rsidR="00BE10A4" w:rsidRPr="0007739E" w:rsidRDefault="00E83184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2E2348" w14:textId="77777777" w:rsidR="00BE10A4" w:rsidRPr="0007739E" w:rsidRDefault="00E83184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0C6F9A" w14:textId="1B54D216" w:rsidR="00BE10A4" w:rsidRPr="0007739E" w:rsidRDefault="00E83184" w:rsidP="000C62BF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5 </w:t>
            </w:r>
            <w:r w:rsidR="000C62BF" w:rsidRPr="0007739E">
              <w:rPr>
                <w:b/>
                <w:bCs/>
                <w:color w:val="000000"/>
                <w:sz w:val="24"/>
                <w:szCs w:val="24"/>
              </w:rPr>
              <w:t>590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C62BF" w:rsidRPr="0007739E">
              <w:rPr>
                <w:b/>
                <w:bCs/>
                <w:color w:val="000000"/>
                <w:sz w:val="24"/>
                <w:szCs w:val="24"/>
              </w:rPr>
              <w:t>662 505,97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2236BE" w14:textId="716977B2" w:rsidR="00BE10A4" w:rsidRPr="0007739E" w:rsidRDefault="000C62BF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4 481 437 196,59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9B0205" w14:textId="5AE03283" w:rsidR="00BE10A4" w:rsidRPr="0007739E" w:rsidRDefault="000C62BF" w:rsidP="000C62BF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4 223 588 068,33</w:t>
            </w:r>
          </w:p>
        </w:tc>
      </w:tr>
      <w:tr w:rsidR="00BA43D2" w:rsidRPr="0007739E" w14:paraId="567FD1ED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2E8C5B" w14:textId="77777777" w:rsidR="00BA43D2" w:rsidRPr="0007739E" w:rsidRDefault="00BA43D2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2 02 15001 04 0000 150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CB565A" w14:textId="77777777" w:rsidR="00BA43D2" w:rsidRPr="0007739E" w:rsidRDefault="00BA43D2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BC859F" w14:textId="49C2A704" w:rsidR="00BA43D2" w:rsidRPr="0007739E" w:rsidRDefault="00BA43D2" w:rsidP="00444790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188 771 554,8</w:t>
            </w:r>
            <w:r w:rsidR="000C62BF" w:rsidRPr="0007739E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5F172E" w14:textId="77777777" w:rsidR="00BA43D2" w:rsidRPr="0007739E" w:rsidRDefault="00BA43D2" w:rsidP="00444790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127 002 814,70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090133" w14:textId="77777777" w:rsidR="00BA43D2" w:rsidRPr="0007739E" w:rsidRDefault="00BA43D2" w:rsidP="00444790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102 149 912,70</w:t>
            </w:r>
          </w:p>
        </w:tc>
      </w:tr>
      <w:tr w:rsidR="00BE10A4" w:rsidRPr="0007739E" w14:paraId="344095B3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A5471F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2 02 15001 04 0000 150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A61174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F87AE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160 322 154,80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8F4369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127 002 814,70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19F108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102 149 912,70</w:t>
            </w:r>
          </w:p>
        </w:tc>
      </w:tr>
      <w:tr w:rsidR="00BE10A4" w:rsidRPr="0007739E" w14:paraId="60E7B38E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BBCD0B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2 02 15002 04 0000 150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B5F0BE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E1896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28 449 400,00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603EB4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5271E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44790" w:rsidRPr="0007739E" w14:paraId="44E2CFD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E0413A" w14:textId="77777777" w:rsidR="00444790" w:rsidRPr="0007739E" w:rsidRDefault="00444790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2 02 20000 00 0000 150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332477" w14:textId="77777777" w:rsidR="00444790" w:rsidRPr="0007739E" w:rsidRDefault="00444790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0AAD43" w14:textId="029C4416" w:rsidR="00444790" w:rsidRPr="0007739E" w:rsidRDefault="00B03411" w:rsidP="000C62BF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1 </w:t>
            </w:r>
            <w:r w:rsidR="000C62BF" w:rsidRPr="0007739E">
              <w:rPr>
                <w:b/>
                <w:bCs/>
                <w:color w:val="000000"/>
                <w:sz w:val="24"/>
                <w:szCs w:val="24"/>
              </w:rPr>
              <w:t>756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C62BF" w:rsidRPr="0007739E">
              <w:rPr>
                <w:b/>
                <w:bCs/>
                <w:color w:val="000000"/>
                <w:sz w:val="24"/>
                <w:szCs w:val="24"/>
              </w:rPr>
              <w:t>318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C62BF" w:rsidRPr="0007739E">
              <w:rPr>
                <w:b/>
                <w:bCs/>
                <w:color w:val="000000"/>
                <w:sz w:val="24"/>
                <w:szCs w:val="24"/>
              </w:rPr>
              <w:t>800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0C62BF" w:rsidRPr="0007739E">
              <w:rPr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A5E0D9" w14:textId="40E182A8" w:rsidR="00444790" w:rsidRPr="0007739E" w:rsidRDefault="000C62BF" w:rsidP="000C62BF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819</w:t>
            </w:r>
            <w:r w:rsidR="00B03411"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366 228,79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AFA1E6" w14:textId="34EA679A" w:rsidR="00444790" w:rsidRPr="0007739E" w:rsidRDefault="000C62BF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802 877 663,53</w:t>
            </w:r>
          </w:p>
        </w:tc>
      </w:tr>
      <w:tr w:rsidR="00BE10A4" w:rsidRPr="0007739E" w14:paraId="06B442CA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4B67E8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2 02 20216 04 7216 150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DE071A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Субсидии бюджетам городских округов на 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C31F6C" w14:textId="2166B0D1" w:rsidR="00BE10A4" w:rsidRPr="0007739E" w:rsidRDefault="000C62BF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624 761 096,00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996E2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100 000 000,00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242BE3" w14:textId="7866C807" w:rsidR="00BE10A4" w:rsidRPr="0007739E" w:rsidRDefault="000C62BF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161 167 106</w:t>
            </w:r>
            <w:r w:rsidR="00E83184" w:rsidRPr="0007739E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621E54" w:rsidRPr="0007739E" w14:paraId="063A1695" w14:textId="77777777" w:rsidTr="00621E54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79569F" w14:textId="07BAC34B" w:rsidR="00621E54" w:rsidRPr="0007739E" w:rsidRDefault="00621E54" w:rsidP="00621E5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2 02 25171 04 0000 150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vAlign w:val="center"/>
          </w:tcPr>
          <w:p w14:paraId="0DFCDD38" w14:textId="13FC640C" w:rsidR="00621E54" w:rsidRPr="0007739E" w:rsidRDefault="00621E54" w:rsidP="00621E5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Субсидии </w:t>
            </w:r>
            <w:r w:rsidR="00514236" w:rsidRPr="0007739E">
              <w:rPr>
                <w:color w:val="000000"/>
                <w:sz w:val="24"/>
                <w:szCs w:val="24"/>
              </w:rPr>
              <w:t>бюджетам городских округов</w:t>
            </w:r>
            <w:r w:rsidRPr="0007739E">
              <w:rPr>
                <w:color w:val="000000"/>
                <w:sz w:val="24"/>
                <w:szCs w:val="24"/>
              </w:rPr>
              <w:t xml:space="preserve">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BF5D73" w14:textId="05C0D6CD" w:rsidR="00621E54" w:rsidRPr="0007739E" w:rsidRDefault="00621E54" w:rsidP="007233B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</w:t>
            </w:r>
            <w:r w:rsidR="007233B6" w:rsidRPr="0007739E">
              <w:rPr>
                <w:color w:val="000000"/>
                <w:sz w:val="24"/>
                <w:szCs w:val="24"/>
              </w:rPr>
              <w:t> 403 755,10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70CFC8" w14:textId="4E0DA3BE" w:rsidR="00621E54" w:rsidRPr="0007739E" w:rsidRDefault="00621E54" w:rsidP="00621E5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DFFEAE" w14:textId="30B005F1" w:rsidR="00621E54" w:rsidRPr="0007739E" w:rsidRDefault="00621E54" w:rsidP="00621E5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10A4" w:rsidRPr="0007739E" w14:paraId="5151A3F9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2F003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2 02 25304 04 0000 150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6E86E2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Субсидии бюджетам городских округов на организацию бесплатного горячего питания обучающихся, получающих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397AEB" w14:textId="44C22501" w:rsidR="00BE10A4" w:rsidRPr="0007739E" w:rsidRDefault="00621E54" w:rsidP="00621E5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176</w:t>
            </w:r>
            <w:r w:rsidR="00E83184" w:rsidRPr="0007739E">
              <w:rPr>
                <w:color w:val="000000"/>
                <w:sz w:val="24"/>
                <w:szCs w:val="24"/>
              </w:rPr>
              <w:t> 6</w:t>
            </w:r>
            <w:r w:rsidRPr="0007739E">
              <w:rPr>
                <w:color w:val="000000"/>
                <w:sz w:val="24"/>
                <w:szCs w:val="24"/>
              </w:rPr>
              <w:t>99</w:t>
            </w:r>
            <w:r w:rsidR="00E83184" w:rsidRPr="0007739E">
              <w:rPr>
                <w:color w:val="000000"/>
                <w:sz w:val="24"/>
                <w:szCs w:val="24"/>
              </w:rPr>
              <w:t> </w:t>
            </w:r>
            <w:r w:rsidRPr="0007739E">
              <w:rPr>
                <w:color w:val="000000"/>
                <w:sz w:val="24"/>
                <w:szCs w:val="24"/>
              </w:rPr>
              <w:t>204</w:t>
            </w:r>
            <w:r w:rsidR="00E83184" w:rsidRPr="0007739E">
              <w:rPr>
                <w:color w:val="000000"/>
                <w:sz w:val="24"/>
                <w:szCs w:val="24"/>
              </w:rPr>
              <w:t>,</w:t>
            </w:r>
            <w:r w:rsidRPr="0007739E">
              <w:rPr>
                <w:color w:val="000000"/>
                <w:sz w:val="24"/>
                <w:szCs w:val="24"/>
              </w:rPr>
              <w:t>0</w:t>
            </w:r>
            <w:r w:rsidR="00E83184" w:rsidRPr="0007739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2D7C16" w14:textId="54B99197" w:rsidR="00BE10A4" w:rsidRPr="0007739E" w:rsidRDefault="00E83184" w:rsidP="00621E5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</w:t>
            </w:r>
            <w:r w:rsidR="00621E54" w:rsidRPr="0007739E">
              <w:rPr>
                <w:color w:val="000000"/>
                <w:sz w:val="24"/>
                <w:szCs w:val="24"/>
              </w:rPr>
              <w:t>76</w:t>
            </w:r>
            <w:r w:rsidRPr="0007739E">
              <w:rPr>
                <w:color w:val="000000"/>
                <w:sz w:val="24"/>
                <w:szCs w:val="24"/>
              </w:rPr>
              <w:t> 6</w:t>
            </w:r>
            <w:r w:rsidR="00621E54" w:rsidRPr="0007739E">
              <w:rPr>
                <w:color w:val="000000"/>
                <w:sz w:val="24"/>
                <w:szCs w:val="24"/>
              </w:rPr>
              <w:t>99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621E54" w:rsidRPr="0007739E">
              <w:rPr>
                <w:color w:val="000000"/>
                <w:sz w:val="24"/>
                <w:szCs w:val="24"/>
              </w:rPr>
              <w:t>204</w:t>
            </w:r>
            <w:r w:rsidRPr="0007739E">
              <w:rPr>
                <w:color w:val="000000"/>
                <w:sz w:val="24"/>
                <w:szCs w:val="24"/>
              </w:rPr>
              <w:t>,</w:t>
            </w:r>
            <w:r w:rsidR="00621E54" w:rsidRPr="0007739E">
              <w:rPr>
                <w:color w:val="000000"/>
                <w:sz w:val="24"/>
                <w:szCs w:val="24"/>
              </w:rPr>
              <w:t>0</w:t>
            </w:r>
            <w:r w:rsidRPr="0007739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FE355B" w14:textId="603A7827" w:rsidR="00BE10A4" w:rsidRPr="0007739E" w:rsidRDefault="00E83184" w:rsidP="00621E5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</w:t>
            </w:r>
            <w:r w:rsidR="00621E54" w:rsidRPr="0007739E">
              <w:rPr>
                <w:color w:val="000000"/>
                <w:sz w:val="24"/>
                <w:szCs w:val="24"/>
              </w:rPr>
              <w:t>76</w:t>
            </w:r>
            <w:r w:rsidRPr="0007739E">
              <w:rPr>
                <w:color w:val="000000"/>
                <w:sz w:val="24"/>
                <w:szCs w:val="24"/>
              </w:rPr>
              <w:t> 6</w:t>
            </w:r>
            <w:r w:rsidR="00621E54" w:rsidRPr="0007739E">
              <w:rPr>
                <w:color w:val="000000"/>
                <w:sz w:val="24"/>
                <w:szCs w:val="24"/>
              </w:rPr>
              <w:t>99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621E54" w:rsidRPr="0007739E">
              <w:rPr>
                <w:color w:val="000000"/>
                <w:sz w:val="24"/>
                <w:szCs w:val="24"/>
              </w:rPr>
              <w:t>204</w:t>
            </w:r>
            <w:r w:rsidRPr="0007739E">
              <w:rPr>
                <w:color w:val="000000"/>
                <w:sz w:val="24"/>
                <w:szCs w:val="24"/>
              </w:rPr>
              <w:t>,</w:t>
            </w:r>
            <w:r w:rsidR="00621E54" w:rsidRPr="0007739E">
              <w:rPr>
                <w:color w:val="000000"/>
                <w:sz w:val="24"/>
                <w:szCs w:val="24"/>
              </w:rPr>
              <w:t>0</w:t>
            </w:r>
            <w:r w:rsidRPr="0007739E">
              <w:rPr>
                <w:color w:val="000000"/>
                <w:sz w:val="24"/>
                <w:szCs w:val="24"/>
              </w:rPr>
              <w:t>0</w:t>
            </w:r>
          </w:p>
        </w:tc>
      </w:tr>
      <w:tr w:rsidR="00BE10A4" w:rsidRPr="0007739E" w14:paraId="2A6C2EA7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0F03E2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2 02 25497 04 0000 150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14AC05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18417D" w14:textId="2229FA78" w:rsidR="00BE10A4" w:rsidRPr="0007739E" w:rsidRDefault="00621E5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19 009 910,76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95340B" w14:textId="5A37CA30" w:rsidR="00BE10A4" w:rsidRPr="0007739E" w:rsidRDefault="00621E5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22 396 710,00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FA8FD1" w14:textId="2F2D073C" w:rsidR="00BE10A4" w:rsidRPr="0007739E" w:rsidRDefault="00E83184" w:rsidP="00621E5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</w:t>
            </w:r>
            <w:r w:rsidR="00621E54" w:rsidRPr="0007739E">
              <w:rPr>
                <w:color w:val="000000"/>
                <w:sz w:val="24"/>
                <w:szCs w:val="24"/>
              </w:rPr>
              <w:t>2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621E54" w:rsidRPr="0007739E">
              <w:rPr>
                <w:color w:val="000000"/>
                <w:sz w:val="24"/>
                <w:szCs w:val="24"/>
              </w:rPr>
              <w:t>815</w:t>
            </w:r>
            <w:r w:rsidRPr="0007739E">
              <w:rPr>
                <w:color w:val="000000"/>
                <w:sz w:val="24"/>
                <w:szCs w:val="24"/>
              </w:rPr>
              <w:t> 7</w:t>
            </w:r>
            <w:r w:rsidR="00621E54" w:rsidRPr="0007739E">
              <w:rPr>
                <w:color w:val="000000"/>
                <w:sz w:val="24"/>
                <w:szCs w:val="24"/>
              </w:rPr>
              <w:t>8</w:t>
            </w: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10A4" w:rsidRPr="0007739E" w14:paraId="42646A22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467B76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2 02 25519 04 0000 150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FB1997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11606A" w14:textId="01398877" w:rsidR="00BE10A4" w:rsidRPr="0007739E" w:rsidRDefault="00E83184" w:rsidP="00621E5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</w:t>
            </w:r>
            <w:r w:rsidR="00621E54" w:rsidRPr="0007739E">
              <w:rPr>
                <w:color w:val="000000"/>
                <w:sz w:val="24"/>
                <w:szCs w:val="24"/>
              </w:rPr>
              <w:t>348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621E54" w:rsidRPr="0007739E">
              <w:rPr>
                <w:color w:val="000000"/>
                <w:sz w:val="24"/>
                <w:szCs w:val="24"/>
              </w:rPr>
              <w:t>341</w:t>
            </w:r>
            <w:r w:rsidRPr="0007739E">
              <w:rPr>
                <w:color w:val="000000"/>
                <w:sz w:val="24"/>
                <w:szCs w:val="24"/>
              </w:rPr>
              <w:t>,</w:t>
            </w:r>
            <w:r w:rsidR="00621E54" w:rsidRPr="0007739E">
              <w:rPr>
                <w:color w:val="000000"/>
                <w:sz w:val="24"/>
                <w:szCs w:val="24"/>
              </w:rPr>
              <w:t>6</w:t>
            </w:r>
            <w:r w:rsidRPr="000773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ACA2F0" w14:textId="65A2807B" w:rsidR="00BE10A4" w:rsidRPr="0007739E" w:rsidRDefault="00E83184" w:rsidP="0046758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</w:t>
            </w:r>
            <w:r w:rsidR="00467582" w:rsidRPr="0007739E">
              <w:rPr>
                <w:color w:val="000000"/>
                <w:sz w:val="24"/>
                <w:szCs w:val="24"/>
              </w:rPr>
              <w:t>348 341,65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F3C8A0" w14:textId="3AB4F0F8" w:rsidR="00BE10A4" w:rsidRPr="0007739E" w:rsidRDefault="0046758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67582" w:rsidRPr="0007739E" w14:paraId="476037FF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2E3E41" w14:textId="44B79BE8" w:rsidR="00467582" w:rsidRPr="0007739E" w:rsidRDefault="00467582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2 02 25555 04 0000 150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172D6A" w14:textId="55F648C1" w:rsidR="00467582" w:rsidRPr="0007739E" w:rsidRDefault="00467582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360145" w14:textId="2E73DDBC" w:rsidR="00467582" w:rsidRPr="0007739E" w:rsidRDefault="00467582" w:rsidP="00621E5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67 605 978,00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DB6BAA" w14:textId="4591C7BD" w:rsidR="00467582" w:rsidRPr="0007739E" w:rsidRDefault="00467582" w:rsidP="0046758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BE2A0F" w14:textId="52345824" w:rsidR="00467582" w:rsidRPr="0007739E" w:rsidRDefault="0046758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10A4" w:rsidRPr="0007739E" w14:paraId="76F10262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48632F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2 02 25750 04 0000 150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11CAD4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9F0F2A" w14:textId="7BBAB1D2" w:rsidR="00BE10A4" w:rsidRPr="0007739E" w:rsidRDefault="00E83184" w:rsidP="007233B6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21</w:t>
            </w:r>
            <w:r w:rsidR="00467582" w:rsidRPr="0007739E">
              <w:rPr>
                <w:color w:val="000000"/>
                <w:sz w:val="24"/>
                <w:szCs w:val="24"/>
              </w:rPr>
              <w:t>3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467582" w:rsidRPr="0007739E">
              <w:rPr>
                <w:color w:val="000000"/>
                <w:sz w:val="24"/>
                <w:szCs w:val="24"/>
              </w:rPr>
              <w:t>598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467582" w:rsidRPr="0007739E">
              <w:rPr>
                <w:color w:val="000000"/>
                <w:sz w:val="24"/>
                <w:szCs w:val="24"/>
              </w:rPr>
              <w:t>690</w:t>
            </w:r>
            <w:r w:rsidRPr="0007739E">
              <w:rPr>
                <w:color w:val="000000"/>
                <w:sz w:val="24"/>
                <w:szCs w:val="24"/>
              </w:rPr>
              <w:t>,</w:t>
            </w:r>
            <w:r w:rsidR="00467582" w:rsidRPr="0007739E">
              <w:rPr>
                <w:color w:val="000000"/>
                <w:sz w:val="24"/>
                <w:szCs w:val="24"/>
              </w:rPr>
              <w:t>4</w:t>
            </w:r>
            <w:r w:rsidR="007233B6" w:rsidRPr="0007739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15AAAE" w14:textId="4E92541A" w:rsidR="00BE10A4" w:rsidRPr="0007739E" w:rsidRDefault="0046758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309 850 238,10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41A8AE" w14:textId="1D17AEE0" w:rsidR="00BE10A4" w:rsidRPr="0007739E" w:rsidRDefault="0046758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279 864 731,19</w:t>
            </w:r>
          </w:p>
        </w:tc>
      </w:tr>
      <w:tr w:rsidR="00BE10A4" w:rsidRPr="0007739E" w14:paraId="50A42202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F56E61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2 02 29998 04 0000 150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982D9E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Субсидии бюджетам городских округов на финансовое обеспечение отдельных полномочий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1AF0F2" w14:textId="4EADD967" w:rsidR="00BE10A4" w:rsidRPr="0007739E" w:rsidRDefault="00E83184" w:rsidP="0046758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6 </w:t>
            </w:r>
            <w:r w:rsidR="00467582" w:rsidRPr="0007739E">
              <w:rPr>
                <w:color w:val="000000"/>
                <w:sz w:val="24"/>
                <w:szCs w:val="24"/>
              </w:rPr>
              <w:t>568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467582" w:rsidRPr="0007739E">
              <w:rPr>
                <w:color w:val="000000"/>
                <w:sz w:val="24"/>
                <w:szCs w:val="24"/>
              </w:rPr>
              <w:t>0</w:t>
            </w:r>
            <w:r w:rsidRPr="0007739E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9A58FE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54E363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10A4" w:rsidRPr="0007739E" w14:paraId="773B0858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B986C9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2 02 29999 04 7204 150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74A19D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68E0A5" w14:textId="06528748" w:rsidR="00BE10A4" w:rsidRPr="0007739E" w:rsidRDefault="00FB4B0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20 590 500,00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7F0742" w14:textId="794D76B6" w:rsidR="00BE10A4" w:rsidRPr="0007739E" w:rsidRDefault="00FB4B0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20 515 400,00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466FC8" w14:textId="35475CD5" w:rsidR="00BE10A4" w:rsidRPr="0007739E" w:rsidRDefault="00FB4B0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20 515 400,00</w:t>
            </w:r>
          </w:p>
        </w:tc>
      </w:tr>
      <w:tr w:rsidR="00BE10A4" w:rsidRPr="0007739E" w14:paraId="1197354F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BC1D1E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2 02 29999 04 7205 150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B5D933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5A3013" w14:textId="09DD6AB0" w:rsidR="00BE10A4" w:rsidRPr="0007739E" w:rsidRDefault="00FB4B09" w:rsidP="00FB4B0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56</w:t>
            </w:r>
            <w:r w:rsidR="00E83184" w:rsidRPr="0007739E">
              <w:rPr>
                <w:color w:val="000000"/>
                <w:sz w:val="24"/>
                <w:szCs w:val="24"/>
              </w:rPr>
              <w:t> </w:t>
            </w:r>
            <w:r w:rsidRPr="0007739E">
              <w:rPr>
                <w:color w:val="000000"/>
                <w:sz w:val="24"/>
                <w:szCs w:val="24"/>
              </w:rPr>
              <w:t>94</w:t>
            </w:r>
            <w:r w:rsidR="00E83184" w:rsidRPr="0007739E">
              <w:rPr>
                <w:color w:val="000000"/>
                <w:sz w:val="24"/>
                <w:szCs w:val="24"/>
              </w:rPr>
              <w:t>7 </w:t>
            </w:r>
            <w:r w:rsidRPr="0007739E">
              <w:rPr>
                <w:color w:val="000000"/>
                <w:sz w:val="24"/>
                <w:szCs w:val="24"/>
              </w:rPr>
              <w:t>6</w:t>
            </w:r>
            <w:r w:rsidR="00E83184" w:rsidRPr="0007739E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F32BBB" w14:textId="67C5506A" w:rsidR="00BE10A4" w:rsidRPr="0007739E" w:rsidRDefault="00FB4B09" w:rsidP="00FB4B0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59</w:t>
            </w:r>
            <w:r w:rsidR="00E83184" w:rsidRPr="0007739E">
              <w:rPr>
                <w:color w:val="000000"/>
                <w:sz w:val="24"/>
                <w:szCs w:val="24"/>
              </w:rPr>
              <w:t> </w:t>
            </w:r>
            <w:r w:rsidRPr="0007739E">
              <w:rPr>
                <w:color w:val="000000"/>
                <w:sz w:val="24"/>
                <w:szCs w:val="24"/>
              </w:rPr>
              <w:t>378</w:t>
            </w:r>
            <w:r w:rsidR="00E83184" w:rsidRPr="0007739E">
              <w:rPr>
                <w:color w:val="000000"/>
                <w:sz w:val="24"/>
                <w:szCs w:val="24"/>
              </w:rPr>
              <w:t> </w:t>
            </w:r>
            <w:r w:rsidRPr="0007739E">
              <w:rPr>
                <w:color w:val="000000"/>
                <w:sz w:val="24"/>
                <w:szCs w:val="24"/>
              </w:rPr>
              <w:t>5</w:t>
            </w:r>
            <w:r w:rsidR="00E83184" w:rsidRPr="0007739E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E1AC2D" w14:textId="649935D8" w:rsidR="00BE10A4" w:rsidRPr="0007739E" w:rsidRDefault="00FB4B0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57 004 500,00</w:t>
            </w:r>
          </w:p>
        </w:tc>
      </w:tr>
      <w:tr w:rsidR="00BE10A4" w:rsidRPr="0007739E" w14:paraId="660B1567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E4CDF2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2 02 29999 04 7208 150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BDAA3D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на обеспечение питанием обучающихся с ограниченными возможностями здоровья и детей-инвалидов в муниципальных общеобразовательных организациях, осуществляющих образовательную деятельность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389A3C" w14:textId="75600188" w:rsidR="00BE10A4" w:rsidRPr="0007739E" w:rsidRDefault="00FB4B09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34 557 443,06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81D2DA" w14:textId="323468F3" w:rsidR="00BE10A4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36 061 992,90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82D3FA" w14:textId="5A091764" w:rsidR="00BE10A4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37 519 282,20</w:t>
            </w:r>
          </w:p>
        </w:tc>
      </w:tr>
      <w:tr w:rsidR="00D85242" w:rsidRPr="0007739E" w14:paraId="689EEFE4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384F53" w14:textId="2596B2A3" w:rsidR="00D85242" w:rsidRPr="0007739E" w:rsidRDefault="00D85242" w:rsidP="00D85242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2 02 29999 04 7231 150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48023C" w14:textId="7BA95FDF" w:rsidR="00D85242" w:rsidRPr="0007739E" w:rsidRDefault="00D85242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на 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8AA4E4" w14:textId="143382C7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15 178 034,45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E4AAA7" w14:textId="36087933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738AC2" w14:textId="62E14E76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85242" w:rsidRPr="0007739E" w14:paraId="21E031E4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0FB59E" w14:textId="6EBE525D" w:rsidR="00D85242" w:rsidRPr="0007739E" w:rsidRDefault="00D85242" w:rsidP="00D85242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2 02 29999 04 7235 150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B76E74" w14:textId="2EC02E05" w:rsidR="00D85242" w:rsidRPr="0007739E" w:rsidRDefault="00D85242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на обеспечение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подготовку объектов коммунального хозяйства к работе в осенне-зимний период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151BF3" w14:textId="79623DDD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28 203 855,00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DE21E0" w14:textId="6F6AFC0F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C67E17" w14:textId="6744B399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85242" w:rsidRPr="0007739E" w14:paraId="5D4E7C60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EE992" w14:textId="6495652A" w:rsidR="00D85242" w:rsidRPr="0007739E" w:rsidRDefault="00D85242" w:rsidP="00D85242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2 02 29999 04 7247 150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F3426E" w14:textId="58D553EB" w:rsidR="00D85242" w:rsidRPr="0007739E" w:rsidRDefault="00D85242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на проекты развития общественной инфраструктуры, основанные на местных инициативах</w:t>
            </w:r>
            <w:r w:rsidRPr="0007739E">
              <w:rPr>
                <w:color w:val="000000"/>
                <w:sz w:val="24"/>
                <w:szCs w:val="24"/>
              </w:rPr>
              <w:tab/>
            </w:r>
            <w:r w:rsidRPr="0007739E">
              <w:rPr>
                <w:color w:val="000000"/>
                <w:sz w:val="24"/>
                <w:szCs w:val="24"/>
              </w:rPr>
              <w:tab/>
            </w:r>
            <w:r w:rsidRPr="0007739E">
              <w:rPr>
                <w:color w:val="000000"/>
                <w:sz w:val="24"/>
                <w:szCs w:val="24"/>
              </w:rPr>
              <w:tab/>
            </w:r>
            <w:r w:rsidRPr="0007739E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485F3C" w14:textId="257717C4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11 897 500,00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7A6282" w14:textId="5B77AA5E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21C34F" w14:textId="622C33BD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85242" w:rsidRPr="0007739E" w14:paraId="4A67972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327851" w14:textId="5FD896B0" w:rsidR="00D85242" w:rsidRPr="0007739E" w:rsidRDefault="00D85242" w:rsidP="00D85242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2 02 29999 04 7248 150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3EB029" w14:textId="44BA2FC4" w:rsidR="00D85242" w:rsidRPr="0007739E" w:rsidRDefault="00D85242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F91519" w14:textId="64D14D50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65 974 625,07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AB31D3" w14:textId="0FCA1596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A3725F" w14:textId="0DDC79D5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85242" w:rsidRPr="0007739E" w14:paraId="66F1010E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733EDE" w14:textId="6E5060F2" w:rsidR="00D85242" w:rsidRPr="0007739E" w:rsidRDefault="00D85242" w:rsidP="00D85242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2 02 29999 04 7249 150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3FB220" w14:textId="6EC0EFDB" w:rsidR="00D85242" w:rsidRPr="0007739E" w:rsidRDefault="00D85242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(поддержка мероприятий муниципальных программ развития субъектов малого и среднего предпринимательства, а также физических лиц, применяющих специальный налоговый режим «Налог на профессиональный доход»)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A1498B" w14:textId="33CEE47A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1 567 818,00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8F441E" w14:textId="74F2EBC9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351EF2" w14:textId="546BEE4E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10A4" w:rsidRPr="0007739E" w14:paraId="42198512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410CB9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2 02 29999 04 7252 150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91FC29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на реализацию мероприятий по развитию образовательных организаций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837A67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10 644 400,00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FB7C29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10 644 400,00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D71A5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10 644 400,00</w:t>
            </w:r>
          </w:p>
        </w:tc>
      </w:tr>
      <w:tr w:rsidR="00D85242" w:rsidRPr="0007739E" w14:paraId="330456A3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92A387" w14:textId="0774517D" w:rsidR="00D85242" w:rsidRPr="0007739E" w:rsidRDefault="00D85242" w:rsidP="00D85242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2 02 29999 04 7260 150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9860F0" w14:textId="3262B919" w:rsidR="00D85242" w:rsidRPr="0007739E" w:rsidRDefault="00D85242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на реализацию мероприятий государственной программы Российской Федерации «Развитие образования»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BAA6E" w14:textId="19EDD022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560 000,00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563698" w14:textId="6F1F52C3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795023" w14:textId="6E23ADAE" w:rsidR="00D85242" w:rsidRPr="0007739E" w:rsidRDefault="00D8524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10A4" w:rsidRPr="0007739E" w14:paraId="31A092D6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12CFBD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2 02 29999 04 7264 150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B87B73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Прочие субсидии бюджетам городских округов на обеспечение мероприятий по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благоустройству городских общественных территорий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64B2EF" w14:textId="10250A01" w:rsidR="00BE10A4" w:rsidRPr="0007739E" w:rsidRDefault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50 207 846,09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315197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45 938 906,00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13F4B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10A4" w:rsidRPr="0007739E" w14:paraId="57524608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2DDA9B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2 02 29999 04 7272 150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28555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(проведение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Башкортостан))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5F7760" w14:textId="346182CE" w:rsidR="00BE10A4" w:rsidRPr="0007739E" w:rsidRDefault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2 788 153,00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736641" w14:textId="05762168" w:rsidR="00BE10A4" w:rsidRPr="0007739E" w:rsidRDefault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2 909 831,00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26B749" w14:textId="340779EA" w:rsidR="00BE10A4" w:rsidRPr="0007739E" w:rsidRDefault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3 024 555,00</w:t>
            </w:r>
          </w:p>
        </w:tc>
      </w:tr>
      <w:tr w:rsidR="00BA57BD" w:rsidRPr="0007739E" w14:paraId="2CA0D73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6386D9" w14:textId="2008CE3F" w:rsidR="00BA57BD" w:rsidRPr="0007739E" w:rsidRDefault="00BA57BD" w:rsidP="00BA57BD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2 02 29999 04 7277 150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3900C2" w14:textId="2A7FF7A4" w:rsidR="00BA57BD" w:rsidRPr="0007739E" w:rsidRDefault="00BA57BD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(реализация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Башкортостан)</w:t>
            </w:r>
            <w:r w:rsidRPr="0007739E">
              <w:rPr>
                <w:color w:val="000000"/>
                <w:sz w:val="24"/>
                <w:szCs w:val="24"/>
              </w:rPr>
              <w:tab/>
            </w:r>
            <w:r w:rsidRPr="0007739E">
              <w:rPr>
                <w:color w:val="000000"/>
                <w:sz w:val="24"/>
                <w:szCs w:val="24"/>
              </w:rPr>
              <w:tab/>
            </w:r>
            <w:r w:rsidRPr="0007739E">
              <w:rPr>
                <w:color w:val="000000"/>
                <w:sz w:val="24"/>
                <w:szCs w:val="24"/>
              </w:rPr>
              <w:tab/>
            </w:r>
            <w:r w:rsidRPr="0007739E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DEE8B7" w14:textId="1CD1F92C" w:rsidR="00BA57BD" w:rsidRPr="0007739E" w:rsidRDefault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11 037 400,00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92B74F" w14:textId="61BA3CC8" w:rsidR="00BA57BD" w:rsidRPr="0007739E" w:rsidRDefault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8F0AE0" w14:textId="569909EB" w:rsidR="00BA57BD" w:rsidRPr="0007739E" w:rsidRDefault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A57BD" w:rsidRPr="0007739E" w14:paraId="7B0B1550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B94B69" w14:textId="3A526E29" w:rsidR="00BA57BD" w:rsidRPr="0007739E" w:rsidRDefault="00BA57BD" w:rsidP="00BA57BD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2 02 29999 04 7278 150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8EBF08" w14:textId="09C9A8BE" w:rsidR="00BA57BD" w:rsidRPr="0007739E" w:rsidRDefault="00BA57BD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(обеспечение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Башкортостан)</w:t>
            </w:r>
            <w:r w:rsidRPr="0007739E">
              <w:rPr>
                <w:color w:val="000000"/>
                <w:sz w:val="24"/>
                <w:szCs w:val="24"/>
              </w:rPr>
              <w:tab/>
            </w:r>
            <w:r w:rsidRPr="0007739E">
              <w:rPr>
                <w:color w:val="000000"/>
                <w:sz w:val="24"/>
                <w:szCs w:val="24"/>
              </w:rPr>
              <w:tab/>
            </w:r>
            <w:r w:rsidRPr="0007739E">
              <w:rPr>
                <w:color w:val="000000"/>
                <w:sz w:val="24"/>
                <w:szCs w:val="24"/>
              </w:rPr>
              <w:tab/>
            </w:r>
            <w:r w:rsidRPr="0007739E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435F1C" w14:textId="7B965402" w:rsidR="00BA57BD" w:rsidRPr="0007739E" w:rsidRDefault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1 868 461,50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A4A0C4" w14:textId="59AE44A3" w:rsidR="00BA57BD" w:rsidRPr="0007739E" w:rsidRDefault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B8791C" w14:textId="61AFDCE9" w:rsidR="00BA57BD" w:rsidRPr="0007739E" w:rsidRDefault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E10A4" w:rsidRPr="0007739E" w14:paraId="37BD4F9F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558AEF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2 02 29999 04 7290 150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BFA721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на финансирование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7B4838" w14:textId="4738F799" w:rsidR="00BE10A4" w:rsidRPr="0007739E" w:rsidRDefault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14 032 690,42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8E8521" w14:textId="7C07A581" w:rsidR="00BE10A4" w:rsidRPr="0007739E" w:rsidRDefault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33 622 705,14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961556" w14:textId="00D4C7DF" w:rsidR="00BE10A4" w:rsidRPr="0007739E" w:rsidRDefault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33 622 705,14</w:t>
            </w:r>
          </w:p>
        </w:tc>
      </w:tr>
      <w:tr w:rsidR="00BE10A4" w:rsidRPr="0007739E" w14:paraId="4C066A7C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A45642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2 02 29999 04 9805 150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8E1776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субсидии бюджетам городских округов (реализация проектов по строительству, реконструкции, модернизации объектов инфраструктуры за счет средств бюджета Республики Башкортостан)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2702E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319 267 498,32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A632A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F1098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D50" w:rsidRPr="0007739E" w14:paraId="400241D3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3001F9" w14:textId="77777777" w:rsidR="00804D50" w:rsidRPr="0007739E" w:rsidRDefault="00804D50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2 02 30000 00 0000 150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C868A7" w14:textId="77777777" w:rsidR="00804D50" w:rsidRPr="0007739E" w:rsidRDefault="00804D50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63952E" w14:textId="40679B77" w:rsidR="00804D50" w:rsidRPr="0007739E" w:rsidRDefault="00804D50" w:rsidP="00BA57BD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3 </w:t>
            </w:r>
            <w:r w:rsidR="00BA57BD" w:rsidRPr="0007739E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BA57BD" w:rsidRPr="0007739E">
              <w:rPr>
                <w:b/>
                <w:bCs/>
                <w:color w:val="000000"/>
                <w:sz w:val="24"/>
                <w:szCs w:val="24"/>
              </w:rPr>
              <w:t>958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BA57BD" w:rsidRPr="0007739E">
              <w:rPr>
                <w:b/>
                <w:bCs/>
                <w:color w:val="000000"/>
                <w:sz w:val="24"/>
                <w:szCs w:val="24"/>
              </w:rPr>
              <w:t>877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,2</w:t>
            </w:r>
            <w:r w:rsidR="00BA57BD" w:rsidRPr="0007739E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5EB644" w14:textId="0E011C78" w:rsidR="00804D50" w:rsidRPr="0007739E" w:rsidRDefault="00804D50" w:rsidP="00BA57BD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3 </w:t>
            </w:r>
            <w:r w:rsidR="00BA57BD" w:rsidRPr="0007739E">
              <w:rPr>
                <w:b/>
                <w:bCs/>
                <w:color w:val="000000"/>
                <w:sz w:val="24"/>
                <w:szCs w:val="24"/>
              </w:rPr>
              <w:t>166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BA57BD" w:rsidRPr="0007739E">
              <w:rPr>
                <w:b/>
                <w:bCs/>
                <w:color w:val="000000"/>
                <w:sz w:val="24"/>
                <w:szCs w:val="24"/>
              </w:rPr>
              <w:t>689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BA57BD" w:rsidRPr="0007739E">
              <w:rPr>
                <w:b/>
                <w:bCs/>
                <w:color w:val="000000"/>
                <w:sz w:val="24"/>
                <w:szCs w:val="24"/>
              </w:rPr>
              <w:t>182,00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831D28" w14:textId="305B9B30" w:rsidR="00804D50" w:rsidRPr="0007739E" w:rsidRDefault="00804D50" w:rsidP="00BA57BD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3 </w:t>
            </w:r>
            <w:r w:rsidR="00BA57BD" w:rsidRPr="0007739E">
              <w:rPr>
                <w:b/>
                <w:bCs/>
                <w:color w:val="000000"/>
                <w:sz w:val="24"/>
                <w:szCs w:val="24"/>
              </w:rPr>
              <w:t>167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BA57BD" w:rsidRPr="0007739E">
              <w:rPr>
                <w:b/>
                <w:bCs/>
                <w:color w:val="000000"/>
                <w:sz w:val="24"/>
                <w:szCs w:val="24"/>
              </w:rPr>
              <w:t>461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BA57BD" w:rsidRPr="0007739E">
              <w:rPr>
                <w:b/>
                <w:bCs/>
                <w:color w:val="000000"/>
                <w:sz w:val="24"/>
                <w:szCs w:val="24"/>
              </w:rPr>
              <w:t>421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BA57BD" w:rsidRPr="0007739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BE10A4" w:rsidRPr="0007739E" w14:paraId="3E1E85B6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A421A2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2 02 30024 04 7302 150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AAFF80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187517" w14:textId="3BDDB330" w:rsidR="00BE10A4" w:rsidRPr="0007739E" w:rsidRDefault="00E83184" w:rsidP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9</w:t>
            </w:r>
            <w:r w:rsidR="00BA57BD" w:rsidRPr="0007739E">
              <w:rPr>
                <w:color w:val="000000"/>
                <w:sz w:val="24"/>
                <w:szCs w:val="24"/>
              </w:rPr>
              <w:t>73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BA57BD" w:rsidRPr="0007739E">
              <w:rPr>
                <w:color w:val="000000"/>
                <w:sz w:val="24"/>
                <w:szCs w:val="24"/>
              </w:rPr>
              <w:t>883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BA57BD" w:rsidRPr="0007739E">
              <w:rPr>
                <w:color w:val="000000"/>
                <w:sz w:val="24"/>
                <w:szCs w:val="24"/>
              </w:rPr>
              <w:t>225</w:t>
            </w:r>
            <w:r w:rsidRPr="0007739E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50D7E9" w14:textId="7FA9EFAE" w:rsidR="00BE10A4" w:rsidRPr="0007739E" w:rsidRDefault="00BA57BD" w:rsidP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973</w:t>
            </w:r>
            <w:r w:rsidR="00E83184" w:rsidRPr="0007739E">
              <w:rPr>
                <w:color w:val="000000"/>
                <w:sz w:val="24"/>
                <w:szCs w:val="24"/>
              </w:rPr>
              <w:t> </w:t>
            </w:r>
            <w:r w:rsidRPr="0007739E">
              <w:rPr>
                <w:color w:val="000000"/>
                <w:sz w:val="24"/>
                <w:szCs w:val="24"/>
              </w:rPr>
              <w:t>883</w:t>
            </w:r>
            <w:r w:rsidR="00E83184" w:rsidRPr="0007739E">
              <w:rPr>
                <w:color w:val="000000"/>
                <w:sz w:val="24"/>
                <w:szCs w:val="24"/>
              </w:rPr>
              <w:t> </w:t>
            </w:r>
            <w:r w:rsidRPr="0007739E">
              <w:rPr>
                <w:color w:val="000000"/>
                <w:sz w:val="24"/>
                <w:szCs w:val="24"/>
              </w:rPr>
              <w:t>225</w:t>
            </w:r>
            <w:r w:rsidR="00E83184" w:rsidRPr="0007739E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77E1CF" w14:textId="31B4C769" w:rsidR="00BE10A4" w:rsidRPr="0007739E" w:rsidRDefault="00BA57BD" w:rsidP="00BA57BD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973</w:t>
            </w:r>
            <w:r w:rsidR="00E83184" w:rsidRPr="0007739E">
              <w:rPr>
                <w:color w:val="000000"/>
                <w:sz w:val="24"/>
                <w:szCs w:val="24"/>
              </w:rPr>
              <w:t> </w:t>
            </w:r>
            <w:r w:rsidRPr="0007739E">
              <w:rPr>
                <w:color w:val="000000"/>
                <w:sz w:val="24"/>
                <w:szCs w:val="24"/>
              </w:rPr>
              <w:t>883</w:t>
            </w:r>
            <w:r w:rsidR="00E83184" w:rsidRPr="0007739E">
              <w:rPr>
                <w:color w:val="000000"/>
                <w:sz w:val="24"/>
                <w:szCs w:val="24"/>
              </w:rPr>
              <w:t> </w:t>
            </w:r>
            <w:r w:rsidRPr="0007739E">
              <w:rPr>
                <w:color w:val="000000"/>
                <w:sz w:val="24"/>
                <w:szCs w:val="24"/>
              </w:rPr>
              <w:t>225</w:t>
            </w:r>
            <w:r w:rsidR="00E83184" w:rsidRPr="0007739E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E10A4" w:rsidRPr="0007739E" w14:paraId="3B2F8AFA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FC63D8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2 02 30024 04 7303 150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8F2F4E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предоставляющих дошкольное образование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16BB5F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10 677 500,00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1F050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10 677 500,00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119FE3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10 677 500,00</w:t>
            </w:r>
          </w:p>
        </w:tc>
      </w:tr>
      <w:tr w:rsidR="00BE10A4" w:rsidRPr="0007739E" w14:paraId="32772E7D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F3658C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2 02 30024 04 7304 150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8B85B2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94F5B2" w14:textId="46E96D6D" w:rsidR="00BE10A4" w:rsidRPr="0007739E" w:rsidRDefault="00E83184" w:rsidP="00E26CC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</w:t>
            </w:r>
            <w:r w:rsidR="00E26CCC" w:rsidRPr="0007739E">
              <w:rPr>
                <w:color w:val="000000"/>
                <w:sz w:val="24"/>
                <w:szCs w:val="24"/>
              </w:rPr>
              <w:t>246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E26CCC" w:rsidRPr="0007739E">
              <w:rPr>
                <w:color w:val="000000"/>
                <w:sz w:val="24"/>
                <w:szCs w:val="24"/>
              </w:rPr>
              <w:t>944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E26CCC" w:rsidRPr="0007739E">
              <w:rPr>
                <w:color w:val="000000"/>
                <w:sz w:val="24"/>
                <w:szCs w:val="24"/>
              </w:rPr>
              <w:t>63</w:t>
            </w:r>
            <w:r w:rsidRPr="0007739E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A2AD92" w14:textId="11EF3FC5" w:rsidR="00BE10A4" w:rsidRPr="0007739E" w:rsidRDefault="00E26CC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1 246 944 634,00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E96FE9" w14:textId="038D60D5" w:rsidR="00BE10A4" w:rsidRPr="0007739E" w:rsidRDefault="00E26CC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1 246 944 634,00</w:t>
            </w:r>
          </w:p>
        </w:tc>
      </w:tr>
      <w:tr w:rsidR="00BE10A4" w:rsidRPr="0007739E" w14:paraId="79DD4296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3F3A05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2 02 30024 04 7305 150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A185A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91BF45" w14:textId="1516720D" w:rsidR="00BE10A4" w:rsidRPr="0007739E" w:rsidRDefault="00E26CC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91 992 500,00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63A536" w14:textId="3DA53F8D" w:rsidR="00BE10A4" w:rsidRPr="0007739E" w:rsidRDefault="00E26CC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55 195 500,00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C5FF3A" w14:textId="4A70E007" w:rsidR="00BE10A4" w:rsidRPr="0007739E" w:rsidRDefault="00E26CC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55 195 500,00</w:t>
            </w:r>
          </w:p>
        </w:tc>
      </w:tr>
      <w:tr w:rsidR="00BE10A4" w:rsidRPr="0007739E" w14:paraId="0F1F7996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5071A0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2 02 30024 04 7306 150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23C7CB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B460D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23 424 900,00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F48E8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23 424 900,00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0D5FC3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23 424 900,00</w:t>
            </w:r>
          </w:p>
        </w:tc>
      </w:tr>
      <w:tr w:rsidR="00BE10A4" w:rsidRPr="0007739E" w14:paraId="6F869AB3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881661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2 02 30024 04 7308 150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CF6B7F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5B9BF7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4 833 400,00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7B0861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4 833 400,00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FD4D2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4 833 400,00</w:t>
            </w:r>
          </w:p>
        </w:tc>
      </w:tr>
      <w:tr w:rsidR="00BE10A4" w:rsidRPr="0007739E" w14:paraId="3A96E6BB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E9BFD6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2 02 30024 04 7309 150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71437E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370EF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2 303 900,00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45090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2 303 900,00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78CE8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2 303 900,00</w:t>
            </w:r>
          </w:p>
        </w:tc>
      </w:tr>
      <w:tr w:rsidR="00BE10A4" w:rsidRPr="0007739E" w14:paraId="297C800B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1E72CB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2 02 30024 04 7310 150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26ADF1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EBA203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1 670 400,00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B30E0E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1 670 400,00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2EF51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1 670 400,00</w:t>
            </w:r>
          </w:p>
        </w:tc>
      </w:tr>
      <w:tr w:rsidR="00BE10A4" w:rsidRPr="0007739E" w14:paraId="16D30B3A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48EAEF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2 02 30024 04 7314 150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698A80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F30267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84 600,00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B00235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84 600,00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518E76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84 600,00</w:t>
            </w:r>
          </w:p>
        </w:tc>
      </w:tr>
      <w:tr w:rsidR="00BE10A4" w:rsidRPr="0007739E" w14:paraId="1E59EFC4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62790D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2 02 30024 04 7315 150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CABE6B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государственных полномочий по социальной поддержке детей-сирот и детей, оставшихся без по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F7C86B" w14:textId="1F66BC92" w:rsidR="00BE10A4" w:rsidRPr="0007739E" w:rsidRDefault="00E26CC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63 805 900,00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07788" w14:textId="111DD35D" w:rsidR="00BE10A4" w:rsidRPr="0007739E" w:rsidRDefault="00E26CC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63 805 900,00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865AE5" w14:textId="5547AE41" w:rsidR="00BE10A4" w:rsidRPr="0007739E" w:rsidRDefault="00D97DF1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63 805 900,00</w:t>
            </w:r>
          </w:p>
        </w:tc>
      </w:tr>
      <w:tr w:rsidR="00BE10A4" w:rsidRPr="0007739E" w14:paraId="10E814EC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4FED3E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2 02 30024 04 7316 150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4D68D2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BB1F85" w14:textId="6FCF9EFA" w:rsidR="00BE10A4" w:rsidRPr="0007739E" w:rsidRDefault="00D97DF1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18 591 336,00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B52C59" w14:textId="10379193" w:rsidR="00BE10A4" w:rsidRPr="0007739E" w:rsidRDefault="00D97DF1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19 393 912,80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7335E9" w14:textId="388EC603" w:rsidR="00BE10A4" w:rsidRPr="0007739E" w:rsidRDefault="00D97DF1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20 168 551,80</w:t>
            </w:r>
          </w:p>
        </w:tc>
      </w:tr>
      <w:tr w:rsidR="00BE10A4" w:rsidRPr="0007739E" w14:paraId="0B11D10C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775D14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2 02 30024 04 7317 150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3A9CB6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9AC0CA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5 620 722,50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E2FAF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5 839 912,00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C1EF9A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5 839 912,00</w:t>
            </w:r>
          </w:p>
        </w:tc>
      </w:tr>
      <w:tr w:rsidR="00BE10A4" w:rsidRPr="0007739E" w14:paraId="56360D64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8D74A1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2 02 30024 04 7318 150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C011F6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7E0388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9 812 900,00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5A20DE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9 812 900,00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ABC1CA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9 812 900,00</w:t>
            </w:r>
          </w:p>
        </w:tc>
      </w:tr>
      <w:tr w:rsidR="00BE10A4" w:rsidRPr="0007739E" w14:paraId="60011946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AC9934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2 02 30024 04 7319 150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7E64F6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F421F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54 412 800,00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C89A9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54 412 800,00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E0394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54 412 800,00</w:t>
            </w:r>
          </w:p>
        </w:tc>
      </w:tr>
      <w:tr w:rsidR="00BE10A4" w:rsidRPr="0007739E" w14:paraId="61F91614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338825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2 02 30024 04 7321 150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FAB4A1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F05F60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87CC62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B86B4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BE10A4" w:rsidRPr="0007739E" w14:paraId="3FA3B1F0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D0EFFB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2 02 30024 04 7330 150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934D8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12B3C5" w14:textId="540C5E20" w:rsidR="00BE10A4" w:rsidRPr="0007739E" w:rsidRDefault="00E83184" w:rsidP="00812C7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</w:t>
            </w:r>
            <w:r w:rsidR="00812C7C" w:rsidRPr="0007739E">
              <w:rPr>
                <w:color w:val="000000"/>
                <w:sz w:val="24"/>
                <w:szCs w:val="24"/>
              </w:rPr>
              <w:t>6</w:t>
            </w:r>
            <w:r w:rsidRPr="0007739E">
              <w:rPr>
                <w:color w:val="000000"/>
                <w:sz w:val="24"/>
                <w:szCs w:val="24"/>
              </w:rPr>
              <w:t>6 </w:t>
            </w:r>
            <w:r w:rsidR="00812C7C" w:rsidRPr="0007739E">
              <w:rPr>
                <w:color w:val="000000"/>
                <w:sz w:val="24"/>
                <w:szCs w:val="24"/>
              </w:rPr>
              <w:t>984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812C7C" w:rsidRPr="0007739E">
              <w:rPr>
                <w:color w:val="000000"/>
                <w:sz w:val="24"/>
                <w:szCs w:val="24"/>
              </w:rPr>
              <w:t>136</w:t>
            </w:r>
            <w:r w:rsidRPr="0007739E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878A72" w14:textId="3539166D" w:rsidR="00BE10A4" w:rsidRPr="0007739E" w:rsidRDefault="00812C7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366 984 136</w:t>
            </w:r>
            <w:r w:rsidR="00E83184" w:rsidRPr="0007739E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D7173E" w14:textId="62FAA95C" w:rsidR="00BE10A4" w:rsidRPr="0007739E" w:rsidRDefault="00E83184" w:rsidP="00812C7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3</w:t>
            </w:r>
            <w:r w:rsidR="00812C7C" w:rsidRPr="0007739E">
              <w:rPr>
                <w:color w:val="000000"/>
                <w:sz w:val="24"/>
                <w:szCs w:val="24"/>
              </w:rPr>
              <w:t>6</w:t>
            </w:r>
            <w:r w:rsidRPr="0007739E">
              <w:rPr>
                <w:color w:val="000000"/>
                <w:sz w:val="24"/>
                <w:szCs w:val="24"/>
              </w:rPr>
              <w:t>6 </w:t>
            </w:r>
            <w:r w:rsidR="00812C7C" w:rsidRPr="0007739E">
              <w:rPr>
                <w:color w:val="000000"/>
                <w:sz w:val="24"/>
                <w:szCs w:val="24"/>
              </w:rPr>
              <w:t>984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812C7C" w:rsidRPr="0007739E">
              <w:rPr>
                <w:color w:val="000000"/>
                <w:sz w:val="24"/>
                <w:szCs w:val="24"/>
              </w:rPr>
              <w:t>136</w:t>
            </w:r>
            <w:r w:rsidRPr="0007739E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E10A4" w:rsidRPr="0007739E" w14:paraId="1A1A3667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EE2D51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2 02 30024 04 7331 150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4D29D6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обеспечение государственных гарантий реализации прав на получение общедоступного и бесплатного до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4AAD11" w14:textId="702FCC99" w:rsidR="00BE10A4" w:rsidRPr="0007739E" w:rsidRDefault="00E83184" w:rsidP="00812C7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12</w:t>
            </w:r>
            <w:r w:rsidR="00812C7C" w:rsidRPr="0007739E">
              <w:rPr>
                <w:color w:val="000000"/>
                <w:sz w:val="24"/>
                <w:szCs w:val="24"/>
              </w:rPr>
              <w:t>4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812C7C" w:rsidRPr="0007739E">
              <w:rPr>
                <w:color w:val="000000"/>
                <w:sz w:val="24"/>
                <w:szCs w:val="24"/>
              </w:rPr>
              <w:t>722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812C7C" w:rsidRPr="0007739E">
              <w:rPr>
                <w:color w:val="000000"/>
                <w:sz w:val="24"/>
                <w:szCs w:val="24"/>
              </w:rPr>
              <w:t>639</w:t>
            </w:r>
            <w:r w:rsidRPr="0007739E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DE331A" w14:textId="298740FB" w:rsidR="00BE10A4" w:rsidRPr="0007739E" w:rsidRDefault="00E83184" w:rsidP="00812C7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12</w:t>
            </w:r>
            <w:r w:rsidR="00812C7C" w:rsidRPr="0007739E">
              <w:rPr>
                <w:color w:val="000000"/>
                <w:sz w:val="24"/>
                <w:szCs w:val="24"/>
              </w:rPr>
              <w:t>4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812C7C" w:rsidRPr="0007739E">
              <w:rPr>
                <w:color w:val="000000"/>
                <w:sz w:val="24"/>
                <w:szCs w:val="24"/>
              </w:rPr>
              <w:t>722</w:t>
            </w:r>
            <w:r w:rsidRPr="0007739E">
              <w:rPr>
                <w:color w:val="000000"/>
                <w:sz w:val="24"/>
                <w:szCs w:val="24"/>
              </w:rPr>
              <w:t> </w:t>
            </w:r>
            <w:r w:rsidR="00812C7C" w:rsidRPr="0007739E">
              <w:rPr>
                <w:color w:val="000000"/>
                <w:sz w:val="24"/>
                <w:szCs w:val="24"/>
              </w:rPr>
              <w:t>639</w:t>
            </w:r>
            <w:r w:rsidRPr="0007739E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5B42AF" w14:textId="2D3B168C" w:rsidR="00BE10A4" w:rsidRPr="0007739E" w:rsidRDefault="00812C7C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124 722 639,00</w:t>
            </w:r>
          </w:p>
        </w:tc>
      </w:tr>
      <w:tr w:rsidR="00BE10A4" w:rsidRPr="0007739E" w14:paraId="68123260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A5C696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2 02 30024 04 7332 150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C05909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игр, игрушек (за исключением расходов на содержание зданий и оплату коммунальных услуг)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248184" w14:textId="456DE1F8" w:rsidR="00BE10A4" w:rsidRPr="0007739E" w:rsidRDefault="005E6FCE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33 390 791</w:t>
            </w:r>
            <w:r w:rsidR="00E83184" w:rsidRPr="0007739E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897739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16 415 500,00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AFB07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16 415 500,00</w:t>
            </w:r>
          </w:p>
        </w:tc>
      </w:tr>
      <w:tr w:rsidR="00BE10A4" w:rsidRPr="0007739E" w14:paraId="390CB473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388F5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2 02 30024 04 7334 150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49F10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B15597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5 784 300,00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2D61FD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5 784 300,00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150279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5 784 300,00</w:t>
            </w:r>
          </w:p>
        </w:tc>
      </w:tr>
      <w:tr w:rsidR="00BE10A4" w:rsidRPr="0007739E" w14:paraId="6D4D0663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73671C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2 02 30024 04 7335 150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477403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государственных полномочий по обеспечению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заболеваний, по их выбору жилыми помещениями либо социальными выплатами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3A84F0" w14:textId="78A3AC0D" w:rsidR="00BE10A4" w:rsidRPr="0007739E" w:rsidRDefault="005E6FCE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6 445 296</w:t>
            </w:r>
            <w:r w:rsidR="00E83184" w:rsidRPr="0007739E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0AA99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10 246 500,00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195E8C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10 246 500,00</w:t>
            </w:r>
          </w:p>
        </w:tc>
      </w:tr>
      <w:tr w:rsidR="00BE10A4" w:rsidRPr="0007739E" w14:paraId="54EEBA8F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FAE286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2 02 30024 04 7336 150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D11183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999879" w14:textId="0B4686FC" w:rsidR="00BE10A4" w:rsidRPr="0007739E" w:rsidRDefault="005E6FCE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61 230 312,00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7B112E" w14:textId="2D71DADC" w:rsidR="00BE10A4" w:rsidRPr="0007739E" w:rsidRDefault="005E6FCE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61 117 980,00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4EE688" w14:textId="224DBC7A" w:rsidR="00BE10A4" w:rsidRPr="0007739E" w:rsidRDefault="005E6FCE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58 062 081,00</w:t>
            </w:r>
          </w:p>
        </w:tc>
      </w:tr>
      <w:tr w:rsidR="00BE10A4" w:rsidRPr="0007739E" w14:paraId="007FC12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77E0E8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2 02 30024 04 7337 150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FBFFC5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Субвенции бюджетам городских округов на социальную поддержку учащихся </w:t>
            </w:r>
            <w:r w:rsidRPr="0007739E">
              <w:rPr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8FFA16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1 130 600,00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7A0FCF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1 174 700,00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BD4EAB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1 174 700,00</w:t>
            </w:r>
          </w:p>
        </w:tc>
      </w:tr>
      <w:tr w:rsidR="00BE10A4" w:rsidRPr="0007739E" w14:paraId="6AA387B5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20BBA5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2 02 30029 04 0000 150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CB8CAC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E07EB9" w14:textId="007DD4A0" w:rsidR="00BE10A4" w:rsidRPr="0007739E" w:rsidRDefault="005E6FCE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79 616 090,74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6A49AF" w14:textId="56EAEF3A" w:rsidR="00BE10A4" w:rsidRPr="0007739E" w:rsidRDefault="00E83184" w:rsidP="005E6FCE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92</w:t>
            </w:r>
            <w:r w:rsidR="005E6FCE" w:rsidRPr="0007739E">
              <w:rPr>
                <w:color w:val="000000"/>
                <w:sz w:val="24"/>
                <w:szCs w:val="24"/>
              </w:rPr>
              <w:t> 363 348,20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99AD8A" w14:textId="77777777" w:rsidR="00BE10A4" w:rsidRPr="0007739E" w:rsidRDefault="00E83184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92 363 348,20</w:t>
            </w:r>
          </w:p>
        </w:tc>
      </w:tr>
      <w:tr w:rsidR="00BE10A4" w:rsidRPr="0007739E" w14:paraId="32D6E06B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9A1F45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2 02 35082 04 0000 150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AE5EDA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79A14B" w14:textId="469DAF0F" w:rsidR="00BE10A4" w:rsidRPr="0007739E" w:rsidRDefault="005E6FCE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15 279 495,00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2D9AC1" w14:textId="01B0CF2B" w:rsidR="00BE10A4" w:rsidRPr="0007739E" w:rsidRDefault="005E6FCE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15 279 495,00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96B627" w14:textId="78CBECE2" w:rsidR="00BE10A4" w:rsidRPr="0007739E" w:rsidRDefault="005E6FCE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18 335 394,00</w:t>
            </w:r>
          </w:p>
        </w:tc>
      </w:tr>
      <w:tr w:rsidR="00BE10A4" w:rsidRPr="0007739E" w14:paraId="1F997146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6C3213" w14:textId="77777777" w:rsidR="00BE10A4" w:rsidRPr="0007739E" w:rsidRDefault="00E83184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2 02 35120 04 0000 150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C9EE7F" w14:textId="77777777" w:rsidR="00BE10A4" w:rsidRPr="0007739E" w:rsidRDefault="00E83184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CF780D" w14:textId="6B429FC0" w:rsidR="00BE10A4" w:rsidRPr="0007739E" w:rsidRDefault="005E6FCE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16 5</w:t>
            </w:r>
            <w:r w:rsidR="00E83184" w:rsidRPr="0007739E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3D2C23" w14:textId="247340B6" w:rsidR="00BE10A4" w:rsidRPr="0007739E" w:rsidRDefault="005E6FCE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17 1</w:t>
            </w:r>
            <w:r w:rsidR="00E83184" w:rsidRPr="0007739E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D33B60" w14:textId="140BDB08" w:rsidR="00BE10A4" w:rsidRPr="0007739E" w:rsidRDefault="005E6FCE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14 7</w:t>
            </w:r>
            <w:r w:rsidR="00E83184" w:rsidRPr="0007739E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567FBE" w:rsidRPr="0007739E" w14:paraId="17154AED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9B4207" w14:textId="77777777" w:rsidR="00567FBE" w:rsidRPr="0007739E" w:rsidRDefault="00567FBE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2 02 40000 00 0000 150</w:t>
            </w:r>
            <w:r w:rsidRPr="0007739E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40EED8" w14:textId="77777777" w:rsidR="00567FBE" w:rsidRPr="0007739E" w:rsidRDefault="00567FBE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17A851" w14:textId="46742D41" w:rsidR="00567FBE" w:rsidRPr="0007739E" w:rsidRDefault="00D37C6D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442 613 273,02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A0E8B8" w14:textId="77485D89" w:rsidR="00567FBE" w:rsidRPr="0007739E" w:rsidRDefault="00D37C6D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368 378 971,10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0CA4A7" w14:textId="712BC5F7" w:rsidR="00567FBE" w:rsidRPr="0007739E" w:rsidRDefault="00D37C6D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b/>
                <w:bCs/>
                <w:color w:val="000000"/>
                <w:sz w:val="24"/>
                <w:szCs w:val="24"/>
              </w:rPr>
              <w:t>151 099 071,10</w:t>
            </w:r>
          </w:p>
        </w:tc>
      </w:tr>
      <w:tr w:rsidR="00750A32" w:rsidRPr="0007739E" w14:paraId="0C1DAC5C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CC16F7" w14:textId="2E824A88" w:rsidR="00750A32" w:rsidRPr="0007739E" w:rsidRDefault="00750A32" w:rsidP="00750A32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2 02 45179 04 0000 150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99E191" w14:textId="613DFB5E" w:rsidR="00750A32" w:rsidRPr="0007739E" w:rsidRDefault="00750A32" w:rsidP="00750A32">
            <w:pPr>
              <w:spacing w:line="280" w:lineRule="auto"/>
              <w:rPr>
                <w:bCs/>
                <w:color w:val="000000"/>
                <w:sz w:val="24"/>
                <w:szCs w:val="24"/>
              </w:rPr>
            </w:pPr>
            <w:r w:rsidRPr="0007739E">
              <w:rPr>
                <w:bCs/>
                <w:color w:val="000000"/>
                <w:sz w:val="24"/>
                <w:szCs w:val="24"/>
              </w:rPr>
              <w:t xml:space="preserve">Межбюджетные трансферты, передаваемые бюджетам городских округов на </w:t>
            </w:r>
            <w:r w:rsidRPr="0007739E">
              <w:rPr>
                <w:bCs/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6F3770" w14:textId="5B3201DB" w:rsidR="00750A32" w:rsidRPr="0007739E" w:rsidRDefault="00750A32" w:rsidP="00750A32">
            <w:pPr>
              <w:spacing w:line="28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07739E">
              <w:rPr>
                <w:bCs/>
                <w:color w:val="000000"/>
                <w:sz w:val="24"/>
                <w:szCs w:val="24"/>
              </w:rPr>
              <w:lastRenderedPageBreak/>
              <w:t>8 885 670,87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AEB3A1" w14:textId="4810BBA2" w:rsidR="00750A32" w:rsidRPr="0007739E" w:rsidRDefault="00750A32" w:rsidP="00750A32">
            <w:pPr>
              <w:spacing w:line="28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07739E">
              <w:rPr>
                <w:bCs/>
                <w:color w:val="000000"/>
                <w:sz w:val="24"/>
                <w:szCs w:val="24"/>
              </w:rPr>
              <w:t>8 263 653,10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2E0FB7" w14:textId="002F5ED9" w:rsidR="00750A32" w:rsidRPr="0007739E" w:rsidRDefault="00750A32" w:rsidP="00750A32">
            <w:pPr>
              <w:spacing w:line="28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07739E">
              <w:rPr>
                <w:bCs/>
                <w:color w:val="000000"/>
                <w:sz w:val="24"/>
                <w:szCs w:val="24"/>
              </w:rPr>
              <w:t>8 263 653,10</w:t>
            </w:r>
          </w:p>
        </w:tc>
      </w:tr>
      <w:tr w:rsidR="00750A32" w:rsidRPr="0007739E" w14:paraId="1804B9A7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E818AE" w14:textId="77777777" w:rsidR="00750A32" w:rsidRPr="0007739E" w:rsidRDefault="00750A32" w:rsidP="00750A32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2 02 45303 04 0000 150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0786A1" w14:textId="77777777" w:rsidR="00750A32" w:rsidRPr="0007739E" w:rsidRDefault="00750A32" w:rsidP="00750A32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C4A9E8" w14:textId="308288CD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126 761 418,00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B6CD78" w14:textId="5A1EA483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126 761 418,00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F56A88" w14:textId="046AFB0E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126 761 418,00</w:t>
            </w:r>
          </w:p>
        </w:tc>
      </w:tr>
      <w:tr w:rsidR="00750A32" w:rsidRPr="0007739E" w14:paraId="1FAA1894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9E5160" w14:textId="6D7EFC22" w:rsidR="00750A32" w:rsidRPr="0007739E" w:rsidRDefault="00750A32" w:rsidP="00750A32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2 02 49999 04 5424 150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A4BF4C" w14:textId="39F4EDB3" w:rsidR="00750A32" w:rsidRPr="0007739E" w:rsidRDefault="00750A32" w:rsidP="00750A32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городских округов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 (за исключением расходов, 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софинансируемых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за счет средств федерального бюджета)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4B7DFC" w14:textId="593EFFAD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26 948 926,10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2CE8F1" w14:textId="576C49CB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F12876" w14:textId="222F6828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50A32" w:rsidRPr="0007739E" w14:paraId="4FE3ABFC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52F1C5" w14:textId="77777777" w:rsidR="00750A32" w:rsidRPr="0007739E" w:rsidRDefault="00750A32" w:rsidP="00750A32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2 02 49999 04 7411 150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11CB96" w14:textId="77777777" w:rsidR="00750A32" w:rsidRPr="0007739E" w:rsidRDefault="00750A32" w:rsidP="00750A32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 на проведение мероприятий в области культуры и искусства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BC1C19" w14:textId="77777777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8EC66C" w14:textId="77777777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5EE0D2" w14:textId="77777777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50A32" w:rsidRPr="0007739E" w14:paraId="67960101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49B843" w14:textId="77777777" w:rsidR="00750A32" w:rsidRPr="0007739E" w:rsidRDefault="00750A32" w:rsidP="00750A32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2 02 49999 04 7412 150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2EDABF" w14:textId="77777777" w:rsidR="00750A32" w:rsidRPr="0007739E" w:rsidRDefault="00750A32" w:rsidP="00750A32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8ACDB2" w14:textId="726B4544" w:rsidR="00750A32" w:rsidRPr="0007739E" w:rsidRDefault="00DD7274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243 069 878,05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01E641" w14:textId="77777777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217 279 900,00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EB151E" w14:textId="77777777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50A32" w:rsidRPr="0007739E" w14:paraId="41A9B8D6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B16CCB" w14:textId="77777777" w:rsidR="00750A32" w:rsidRPr="0007739E" w:rsidRDefault="00750A32" w:rsidP="00750A32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lastRenderedPageBreak/>
              <w:t>2 02 49999 04 7420 150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A74AAA" w14:textId="77777777" w:rsidR="00750A32" w:rsidRPr="0007739E" w:rsidRDefault="00750A32" w:rsidP="00750A32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 (</w:t>
            </w:r>
            <w:proofErr w:type="spellStart"/>
            <w:r w:rsidRPr="0007739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07739E">
              <w:rPr>
                <w:color w:val="000000"/>
                <w:sz w:val="24"/>
                <w:szCs w:val="24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 и у индивидуальных предпринимателей, осуществляющих образовательную деятельность по образовательным программам дошкольного образования, в организациях и у индивидуальных предпринимателей, осуществляющих присмотр и уход за детьми дошкольного возраста в Республике Башкортостан)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E827F5" w14:textId="77777777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16 074 000,00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51E34B" w14:textId="77777777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16 074 000,00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898B17" w14:textId="77777777" w:rsidR="00750A32" w:rsidRPr="0007739E" w:rsidRDefault="00750A32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16 074 000,00</w:t>
            </w:r>
          </w:p>
        </w:tc>
      </w:tr>
      <w:tr w:rsidR="00DD7274" w:rsidRPr="0007739E" w14:paraId="04C923BB" w14:textId="77777777" w:rsidTr="006D4E5A"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AA4709" w14:textId="38D2B632" w:rsidR="00DD7274" w:rsidRPr="0007739E" w:rsidRDefault="00D2408A" w:rsidP="00D2408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2 02 49999 04 7424 150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73F8DD" w14:textId="6B1DF4B6" w:rsidR="00DD7274" w:rsidRPr="0007739E" w:rsidRDefault="00D2408A" w:rsidP="00750A32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 на проведение капитального ремонта объектов спорта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1F12E6" w14:textId="410CF998" w:rsidR="00DD7274" w:rsidRPr="0007739E" w:rsidRDefault="00D2408A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20 373 380,00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24C883" w14:textId="47724550" w:rsidR="00DD7274" w:rsidRPr="0007739E" w:rsidRDefault="00D2408A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2D23F4" w14:textId="001EC3F6" w:rsidR="00DD7274" w:rsidRPr="0007739E" w:rsidRDefault="00D2408A" w:rsidP="00750A32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07739E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2724CE86" w14:textId="77777777" w:rsidR="00E83184" w:rsidRPr="0007739E" w:rsidRDefault="00E83184">
      <w:pPr>
        <w:rPr>
          <w:sz w:val="24"/>
          <w:szCs w:val="24"/>
        </w:rPr>
      </w:pPr>
    </w:p>
    <w:sectPr w:rsidR="00E83184" w:rsidRPr="0007739E" w:rsidSect="00DA77F3">
      <w:headerReference w:type="default" r:id="rId6"/>
      <w:footerReference w:type="default" r:id="rId7"/>
      <w:pgSz w:w="16837" w:h="11905" w:orient="landscape"/>
      <w:pgMar w:top="851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5A08" w14:textId="77777777" w:rsidR="00750A32" w:rsidRDefault="00750A32" w:rsidP="00BE10A4">
      <w:r>
        <w:separator/>
      </w:r>
    </w:p>
  </w:endnote>
  <w:endnote w:type="continuationSeparator" w:id="0">
    <w:p w14:paraId="655872CE" w14:textId="77777777" w:rsidR="00750A32" w:rsidRDefault="00750A32" w:rsidP="00BE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50A32" w14:paraId="32762623" w14:textId="77777777">
      <w:tc>
        <w:tcPr>
          <w:tcW w:w="14785" w:type="dxa"/>
        </w:tcPr>
        <w:p w14:paraId="6D88B1AC" w14:textId="77777777" w:rsidR="00750A32" w:rsidRDefault="00750A3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30150BE5" w14:textId="77777777" w:rsidR="00750A32" w:rsidRDefault="00750A3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A9EB" w14:textId="77777777" w:rsidR="00750A32" w:rsidRDefault="00750A32" w:rsidP="00BE10A4">
      <w:r>
        <w:separator/>
      </w:r>
    </w:p>
  </w:footnote>
  <w:footnote w:type="continuationSeparator" w:id="0">
    <w:p w14:paraId="6406331D" w14:textId="77777777" w:rsidR="00750A32" w:rsidRDefault="00750A32" w:rsidP="00BE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50A32" w14:paraId="7E2C110D" w14:textId="77777777">
      <w:tc>
        <w:tcPr>
          <w:tcW w:w="14785" w:type="dxa"/>
        </w:tcPr>
        <w:p w14:paraId="67806FA7" w14:textId="5FAA208B" w:rsidR="00750A32" w:rsidRDefault="00750A32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722BE2">
            <w:rPr>
              <w:noProof/>
              <w:color w:val="000000"/>
              <w:sz w:val="28"/>
              <w:szCs w:val="28"/>
            </w:rPr>
            <w:t>22</w:t>
          </w:r>
          <w:r>
            <w:fldChar w:fldCharType="end"/>
          </w:r>
        </w:p>
        <w:p w14:paraId="45483528" w14:textId="77777777" w:rsidR="00750A32" w:rsidRDefault="00750A3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A4"/>
    <w:rsid w:val="0007739E"/>
    <w:rsid w:val="000C62BF"/>
    <w:rsid w:val="00270F38"/>
    <w:rsid w:val="00444790"/>
    <w:rsid w:val="0046117C"/>
    <w:rsid w:val="00467582"/>
    <w:rsid w:val="00514236"/>
    <w:rsid w:val="00567FBE"/>
    <w:rsid w:val="005B792E"/>
    <w:rsid w:val="005E61CA"/>
    <w:rsid w:val="005E6FCE"/>
    <w:rsid w:val="00621E54"/>
    <w:rsid w:val="006A293E"/>
    <w:rsid w:val="006D4E5A"/>
    <w:rsid w:val="00722BE2"/>
    <w:rsid w:val="007233B6"/>
    <w:rsid w:val="00750A32"/>
    <w:rsid w:val="00804D50"/>
    <w:rsid w:val="00812C7C"/>
    <w:rsid w:val="00857633"/>
    <w:rsid w:val="008F2E5D"/>
    <w:rsid w:val="00912173"/>
    <w:rsid w:val="009A7929"/>
    <w:rsid w:val="009E5819"/>
    <w:rsid w:val="00B03411"/>
    <w:rsid w:val="00BA43D2"/>
    <w:rsid w:val="00BA57BD"/>
    <w:rsid w:val="00BE10A4"/>
    <w:rsid w:val="00D2408A"/>
    <w:rsid w:val="00D37C6D"/>
    <w:rsid w:val="00D85242"/>
    <w:rsid w:val="00D97DF1"/>
    <w:rsid w:val="00DA77F3"/>
    <w:rsid w:val="00DD7274"/>
    <w:rsid w:val="00E26CCC"/>
    <w:rsid w:val="00E75C5F"/>
    <w:rsid w:val="00E83184"/>
    <w:rsid w:val="00F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F7EA"/>
  <w15:docId w15:val="{5739E98B-7EAE-48B6-8460-86B5D001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BE10A4"/>
    <w:rPr>
      <w:color w:val="0000FF"/>
      <w:u w:val="single"/>
    </w:rPr>
  </w:style>
  <w:style w:type="paragraph" w:styleId="a4">
    <w:name w:val="Balloon Text"/>
    <w:basedOn w:val="a"/>
    <w:link w:val="a5"/>
    <w:rsid w:val="007233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2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39</Pages>
  <Words>6629</Words>
  <Characters>37789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Главный специалист Совета</cp:lastModifiedBy>
  <cp:revision>13</cp:revision>
  <cp:lastPrinted>2023-07-03T10:03:00Z</cp:lastPrinted>
  <dcterms:created xsi:type="dcterms:W3CDTF">2022-11-03T09:35:00Z</dcterms:created>
  <dcterms:modified xsi:type="dcterms:W3CDTF">2023-07-25T09:39:00Z</dcterms:modified>
</cp:coreProperties>
</file>