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985" w:rsidRPr="00FA2985" w:rsidRDefault="00FA2985" w:rsidP="00FA2985">
      <w:pPr>
        <w:keepNext/>
        <w:keepLines/>
        <w:widowControl w:val="0"/>
        <w:spacing w:after="253" w:line="480" w:lineRule="exact"/>
        <w:jc w:val="both"/>
        <w:outlineLvl w:val="2"/>
        <w:rPr>
          <w:rFonts w:ascii="Arial" w:eastAsia="Arial" w:hAnsi="Arial" w:cs="Arial"/>
          <w:b/>
          <w:bCs/>
          <w:color w:val="000000"/>
          <w:spacing w:val="10"/>
          <w:sz w:val="48"/>
          <w:szCs w:val="48"/>
          <w:lang w:eastAsia="ru-RU" w:bidi="ru-RU"/>
        </w:rPr>
      </w:pPr>
      <w:bookmarkStart w:id="0" w:name="bookmark1"/>
      <w:r w:rsidRPr="00FA2985">
        <w:rPr>
          <w:rFonts w:ascii="Arial" w:eastAsia="Arial" w:hAnsi="Arial" w:cs="Arial"/>
          <w:b/>
          <w:bCs/>
          <w:color w:val="000000"/>
          <w:spacing w:val="10"/>
          <w:sz w:val="48"/>
          <w:szCs w:val="48"/>
          <w:lang w:bidi="en-US"/>
        </w:rPr>
        <w:t xml:space="preserve">150 </w:t>
      </w:r>
      <w:r w:rsidRPr="00FA2985">
        <w:rPr>
          <w:rFonts w:ascii="Arial" w:eastAsia="Arial" w:hAnsi="Arial" w:cs="Arial"/>
          <w:b/>
          <w:bCs/>
          <w:color w:val="000000"/>
          <w:spacing w:val="10"/>
          <w:sz w:val="48"/>
          <w:szCs w:val="48"/>
          <w:lang w:eastAsia="ru-RU" w:bidi="ru-RU"/>
        </w:rPr>
        <w:t>лет тому назад</w:t>
      </w:r>
      <w:bookmarkEnd w:id="0"/>
    </w:p>
    <w:p w:rsidR="00FA2985" w:rsidRPr="00FA2985" w:rsidRDefault="00FA2985" w:rsidP="00FA2985">
      <w:pPr>
        <w:widowControl w:val="0"/>
        <w:spacing w:after="0" w:line="255" w:lineRule="exact"/>
        <w:ind w:left="40" w:right="20"/>
        <w:jc w:val="both"/>
        <w:rPr>
          <w:rFonts w:ascii="Arial" w:eastAsia="Arial" w:hAnsi="Arial" w:cs="Arial"/>
          <w:color w:val="000000"/>
          <w:sz w:val="18"/>
          <w:szCs w:val="18"/>
          <w:lang w:eastAsia="ru-RU" w:bidi="ru-RU"/>
        </w:rPr>
      </w:pP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(Из истории печатных изданий Министерства финансов)</w:t>
      </w:r>
    </w:p>
    <w:p w:rsidR="00FA2985" w:rsidRPr="00FA2985" w:rsidRDefault="00FA2985" w:rsidP="00FA2985">
      <w:pPr>
        <w:widowControl w:val="0"/>
        <w:spacing w:after="0" w:line="255" w:lineRule="exact"/>
        <w:ind w:left="40" w:right="20"/>
        <w:jc w:val="both"/>
        <w:rPr>
          <w:rFonts w:ascii="Arial" w:eastAsia="Arial" w:hAnsi="Arial" w:cs="Arial"/>
          <w:color w:val="000000"/>
          <w:sz w:val="18"/>
          <w:szCs w:val="18"/>
          <w:lang w:eastAsia="ru-RU" w:bidi="ru-RU"/>
        </w:rPr>
      </w:pPr>
    </w:p>
    <w:p w:rsidR="00FA2985" w:rsidRPr="00FA2985" w:rsidRDefault="00FA2985" w:rsidP="00FA2985">
      <w:pPr>
        <w:keepNext/>
        <w:framePr w:dropCap="drop" w:lines="2" w:hSpace="8" w:vSpace="8" w:wrap="auto" w:vAnchor="text" w:hAnchor="page" w:x="1193" w:y="114"/>
        <w:widowControl w:val="0"/>
        <w:spacing w:after="0" w:line="385" w:lineRule="exact"/>
        <w:ind w:left="40"/>
        <w:jc w:val="both"/>
        <w:rPr>
          <w:rFonts w:ascii="Arial" w:eastAsia="Arial" w:hAnsi="Arial" w:cs="Arial"/>
          <w:color w:val="000000"/>
          <w:sz w:val="18"/>
          <w:szCs w:val="18"/>
          <w:lang w:eastAsia="ru-RU" w:bidi="ru-RU"/>
        </w:rPr>
      </w:pPr>
      <w:r w:rsidRPr="00FA2985">
        <w:rPr>
          <w:rFonts w:ascii="Arial" w:eastAsia="Arial" w:hAnsi="Arial" w:cs="Arial"/>
          <w:color w:val="000000"/>
          <w:position w:val="-8"/>
          <w:sz w:val="54"/>
          <w:szCs w:val="54"/>
          <w:lang w:eastAsia="ru-RU" w:bidi="ru-RU"/>
        </w:rPr>
        <w:t>В</w:t>
      </w:r>
    </w:p>
    <w:p w:rsidR="00FA2985" w:rsidRPr="00FA2985" w:rsidRDefault="00FA2985" w:rsidP="00FA2985">
      <w:pPr>
        <w:widowControl w:val="0"/>
        <w:spacing w:after="0" w:line="255" w:lineRule="exact"/>
        <w:ind w:left="40" w:right="20"/>
        <w:jc w:val="both"/>
        <w:rPr>
          <w:rFonts w:ascii="Arial" w:eastAsia="Arial" w:hAnsi="Arial" w:cs="Arial"/>
          <w:color w:val="000000"/>
          <w:sz w:val="18"/>
          <w:szCs w:val="18"/>
          <w:lang w:eastAsia="ru-RU" w:bidi="ru-RU"/>
        </w:rPr>
      </w:pP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начале текущего гола произошло знаменательное событие в истории теоретического и научно-прак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 xml:space="preserve">тического журнала Министерства финансов России, который после многочисленных преобразований и перенаименований сегодня называется журналом </w:t>
      </w:r>
      <w:r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«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Финансы» - ровно 150 лет тому назад вышел из печати первый номер его предшественника, точнее - первые номера, поскольку в гот момент журнал состоял из двух отдельных изданий - собственно журнала и при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ложения.</w:t>
      </w:r>
    </w:p>
    <w:p w:rsidR="00FA2985" w:rsidRPr="00FA2985" w:rsidRDefault="00FA2985" w:rsidP="00FA2985">
      <w:pPr>
        <w:widowControl w:val="0"/>
        <w:spacing w:after="0" w:line="255" w:lineRule="exact"/>
        <w:ind w:left="40" w:right="20" w:firstLine="340"/>
        <w:jc w:val="both"/>
        <w:rPr>
          <w:rFonts w:ascii="Arial" w:eastAsia="Arial" w:hAnsi="Arial" w:cs="Arial"/>
          <w:color w:val="000000"/>
          <w:sz w:val="18"/>
          <w:szCs w:val="18"/>
          <w:lang w:eastAsia="ru-RU" w:bidi="ru-RU"/>
        </w:rPr>
      </w:pP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Практика дополнения основного издания при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ложениями (временами число их было двузначным) продолжалась до 1918 года. Одним из приложений было знаменитое издание «Народное Хозяйство в 1913 году», ставшее первым в ряду всех последующих статистических ежегодников «Народное хозяйство*, выпуск которых продолжается и сегодня. Но история становления печатного органа Министерства финан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сов уходит своими корнями в начало XIX века.</w:t>
      </w:r>
    </w:p>
    <w:p w:rsidR="00FA2985" w:rsidRPr="00FA2985" w:rsidRDefault="00FA2985" w:rsidP="00FA2985">
      <w:pPr>
        <w:widowControl w:val="0"/>
        <w:spacing w:after="0" w:line="255" w:lineRule="exact"/>
        <w:ind w:left="40" w:right="20" w:firstLine="340"/>
        <w:jc w:val="both"/>
        <w:rPr>
          <w:rFonts w:ascii="Arial" w:eastAsia="Arial" w:hAnsi="Arial" w:cs="Arial"/>
          <w:color w:val="000000"/>
          <w:sz w:val="18"/>
          <w:szCs w:val="18"/>
          <w:lang w:eastAsia="ru-RU" w:bidi="ru-RU"/>
        </w:rPr>
      </w:pP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Мысль о необходимости иметь свое периоди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ческое издание, с помощью которого можно было бы доводить до работников финансовой системы решения Правительства и Министерства финансов, следить за состоянием финансов и экономики, обе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спечивать деловые торгово-промышленные круги необходимой нормативной, статистической и другой информацией, распространять полезные язя деловых людей сведения, дать выход финансово-экономи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ческой мысли, появилась вскоре за учреждением в 1802 г. самого Министерства финансов Российской Империи.</w:t>
      </w:r>
    </w:p>
    <w:p w:rsidR="00FA2985" w:rsidRPr="00FA2985" w:rsidRDefault="00FA2985" w:rsidP="00FA2985">
      <w:pPr>
        <w:widowControl w:val="0"/>
        <w:spacing w:after="0" w:line="255" w:lineRule="exact"/>
        <w:ind w:left="40" w:right="20" w:firstLine="340"/>
        <w:jc w:val="both"/>
        <w:rPr>
          <w:rFonts w:ascii="Arial" w:eastAsia="Arial" w:hAnsi="Arial" w:cs="Arial"/>
          <w:color w:val="000000"/>
          <w:sz w:val="18"/>
          <w:szCs w:val="18"/>
          <w:lang w:eastAsia="ru-RU" w:bidi="ru-RU"/>
        </w:rPr>
      </w:pP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Первую попытку реализовать эту мысль предпри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нял министр финансов Е.Ф. Канкрин, по докладу которого 21 ноября 1824 г. император Александр I подписал именной указ об учреждении первого ве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домственного периодического издания Министер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ства финансов - «Коммерческой газеты*, которая выходила три раза в неделю на русском и немецком языках и просуществовала до начала шестидесятых годов XIX века.</w:t>
      </w:r>
    </w:p>
    <w:p w:rsidR="00FA2985" w:rsidRPr="00FA2985" w:rsidRDefault="00FA2985" w:rsidP="00FA2985">
      <w:pPr>
        <w:widowControl w:val="0"/>
        <w:spacing w:after="0" w:line="255" w:lineRule="exact"/>
        <w:ind w:left="40" w:right="20" w:firstLine="340"/>
        <w:jc w:val="both"/>
        <w:rPr>
          <w:rFonts w:ascii="Arial" w:eastAsia="Arial" w:hAnsi="Arial" w:cs="Arial"/>
          <w:color w:val="000000"/>
          <w:sz w:val="18"/>
          <w:szCs w:val="18"/>
          <w:lang w:eastAsia="ru-RU" w:bidi="ru-RU"/>
        </w:rPr>
      </w:pP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 xml:space="preserve">Следует </w:t>
      </w:r>
      <w:r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заметить, что газет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а с таким же названием в России впервые появилась</w:t>
      </w:r>
      <w:r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 xml:space="preserve"> еще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 xml:space="preserve"> в 1803 г</w:t>
      </w:r>
      <w:proofErr w:type="gramStart"/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 xml:space="preserve">.. </w:t>
      </w:r>
      <w:proofErr w:type="gramEnd"/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издавалась, закрывалась, выходила вновь. Были и другие газеты с таким же названием, иногда даже несколько одно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временно. Но это были совсем другие газеты и совсем другие издатели.</w:t>
      </w:r>
    </w:p>
    <w:p w:rsidR="00FA2985" w:rsidRPr="00FA2985" w:rsidRDefault="00FA2985" w:rsidP="00FA2985">
      <w:pPr>
        <w:widowControl w:val="0"/>
        <w:spacing w:after="0" w:line="255" w:lineRule="exact"/>
        <w:ind w:left="40" w:right="20" w:firstLine="340"/>
        <w:jc w:val="both"/>
        <w:rPr>
          <w:rFonts w:ascii="Arial" w:eastAsia="Arial" w:hAnsi="Arial" w:cs="Arial"/>
          <w:color w:val="000000"/>
          <w:sz w:val="18"/>
          <w:szCs w:val="18"/>
          <w:lang w:eastAsia="ru-RU" w:bidi="ru-RU"/>
        </w:rPr>
      </w:pP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«Коммерческая газета», учреждённая Минфином, очень скоро перестала удовлетворять деловые круги того времени, и число её подписчиков стало сокра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щаться. Тем не менее, она просуществовала до I860 г., ког</w:t>
      </w:r>
      <w:r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да была объединена с другой га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зетой - «Журнал язя акционеров*. После слияния объединенное издание стало выходить с января 1861 г. и получило название «Биржевые ведомости».</w:t>
      </w:r>
    </w:p>
    <w:p w:rsidR="00FA2985" w:rsidRPr="00FA2985" w:rsidRDefault="00FA2985" w:rsidP="00FA2985">
      <w:pPr>
        <w:widowControl w:val="0"/>
        <w:spacing w:after="0" w:line="255" w:lineRule="exact"/>
        <w:ind w:left="40" w:right="20" w:firstLine="340"/>
        <w:jc w:val="both"/>
        <w:rPr>
          <w:rFonts w:ascii="Arial" w:eastAsia="Arial" w:hAnsi="Arial" w:cs="Arial"/>
          <w:color w:val="000000"/>
          <w:sz w:val="18"/>
          <w:szCs w:val="18"/>
          <w:lang w:eastAsia="ru-RU" w:bidi="ru-RU"/>
        </w:rPr>
      </w:pP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 xml:space="preserve">В 60-х годах XIX </w:t>
      </w:r>
      <w:proofErr w:type="gramStart"/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в</w:t>
      </w:r>
      <w:proofErr w:type="gramEnd"/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 xml:space="preserve">. </w:t>
      </w:r>
      <w:proofErr w:type="gramStart"/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в</w:t>
      </w:r>
      <w:proofErr w:type="gramEnd"/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 xml:space="preserve"> связи с бурным развитием экономики Российской Империи, появлением мно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жества новых субъектов хозяйствования (акционерных обществ) быстрыми темпами возрастала значимость деятельности Министерства финансов. Объем инфор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мации (нормативные акты правительства и Минфина, официальные разъяснения, статистика, аналитиче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ские материалы и т.д.), которую Минфину предстояло обнародовать, резко возрос, и вопрос об учреждении специализированного ведомственного периодического издания Министерства финансов потребовал безот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лагательного решения.</w:t>
      </w:r>
    </w:p>
    <w:p w:rsidR="00FA2985" w:rsidRPr="00FA2985" w:rsidRDefault="00FA2985" w:rsidP="00FA2985">
      <w:pPr>
        <w:widowControl w:val="0"/>
        <w:spacing w:after="120" w:line="255" w:lineRule="exact"/>
        <w:ind w:left="40" w:right="20" w:firstLine="340"/>
        <w:jc w:val="both"/>
        <w:rPr>
          <w:rFonts w:ascii="Arial" w:eastAsia="Arial" w:hAnsi="Arial" w:cs="Arial"/>
          <w:color w:val="000000"/>
          <w:sz w:val="18"/>
          <w:szCs w:val="18"/>
          <w:lang w:eastAsia="ru-RU" w:bidi="ru-RU"/>
        </w:rPr>
      </w:pP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По представлению министра финансов М.Х. Рейтерна император Александр II подписал 28 декабря 1864 г. именной указ об издании с I января 1865 г. «осо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бого еженедельного журнала под названием «Указатель правительственных распоряжений по Министерству Финансов» и ежемесячного «Сборника сведений и материалов по ведомству Министерства Финансов»'. Эта попытка основания ведомственного научно-прак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тического издания Министерства финансов, к чему в прямом смысле приложили руку два российских импе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ратора (уникальный случай в истории периодических печатных изданий!) оказалась удачной.</w:t>
      </w:r>
    </w:p>
    <w:p w:rsidR="00FA2985" w:rsidRPr="00FA2985" w:rsidRDefault="00FA2985" w:rsidP="00FA2985">
      <w:pPr>
        <w:widowControl w:val="0"/>
        <w:spacing w:before="54" w:after="0" w:line="270" w:lineRule="exact"/>
        <w:ind w:left="20" w:right="20" w:firstLine="360"/>
        <w:jc w:val="both"/>
        <w:rPr>
          <w:rFonts w:ascii="Arial" w:eastAsia="Arial" w:hAnsi="Arial" w:cs="Arial"/>
          <w:color w:val="000000"/>
          <w:sz w:val="18"/>
          <w:szCs w:val="18"/>
          <w:lang w:eastAsia="ru-RU" w:bidi="ru-RU"/>
        </w:rPr>
      </w:pP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Учреждение журнала было предпринято по сле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дующим соображениям: «Обширный запас сведений и материалов но всем отраслям центрального финан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сового управления и подведомственным министер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ству отдельным частям долгое время не переступал за пороги канцелярий и департаментов, и только не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многие ведомства включили в свой круг деятельности обязанность знакомить публику с результатами этой деятельности и с теми сторонами нашего экономи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ческого быта</w:t>
      </w:r>
      <w:proofErr w:type="gramStart"/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.</w:t>
      </w:r>
      <w:proofErr w:type="gramEnd"/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 xml:space="preserve"> </w:t>
      </w:r>
      <w:proofErr w:type="gramStart"/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к</w:t>
      </w:r>
      <w:proofErr w:type="gramEnd"/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оторые находятся в непосредственной связи с нею».</w:t>
      </w:r>
    </w:p>
    <w:p w:rsidR="00FA2985" w:rsidRPr="00FA2985" w:rsidRDefault="00FA2985" w:rsidP="00FA2985">
      <w:pPr>
        <w:widowControl w:val="0"/>
        <w:spacing w:after="0" w:line="270" w:lineRule="exact"/>
        <w:ind w:left="20" w:right="20" w:firstLine="360"/>
        <w:jc w:val="both"/>
        <w:rPr>
          <w:rFonts w:ascii="Arial" w:eastAsia="Arial" w:hAnsi="Arial" w:cs="Arial"/>
          <w:color w:val="000000"/>
          <w:sz w:val="18"/>
          <w:szCs w:val="18"/>
          <w:lang w:eastAsia="ru-RU" w:bidi="ru-RU"/>
        </w:rPr>
      </w:pP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Задачей «Указателя» было опубликование норма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тивных актов, циркуляров, распоряжений, отчетов, служебной переписки и других материалов исключи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тельно для внутренних нужд Минфина и связанных с ним государственных учреждений.</w:t>
      </w:r>
    </w:p>
    <w:p w:rsidR="00FA2985" w:rsidRPr="00FA2985" w:rsidRDefault="00FA2985" w:rsidP="00FA2985">
      <w:pPr>
        <w:widowControl w:val="0"/>
        <w:spacing w:after="0" w:line="270" w:lineRule="exact"/>
        <w:ind w:left="20" w:right="20" w:firstLine="360"/>
        <w:jc w:val="both"/>
        <w:rPr>
          <w:rFonts w:ascii="Arial" w:eastAsia="Arial" w:hAnsi="Arial" w:cs="Arial"/>
          <w:color w:val="000000"/>
          <w:sz w:val="18"/>
          <w:szCs w:val="18"/>
          <w:lang w:eastAsia="ru-RU" w:bidi="ru-RU"/>
        </w:rPr>
      </w:pP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Что же касается «Сборника сведений и мате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 xml:space="preserve">риалов по ведомству Министерства Финансов», то это издание 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lastRenderedPageBreak/>
        <w:t>было ориентировано на широкий круг работников государственных учреждений, руково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дителей промышленных и торговых предприятий, научных работников, учащихся и преподавателей учебных заведений, а также всех лиц</w:t>
      </w:r>
      <w:proofErr w:type="gramStart"/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.</w:t>
      </w:r>
      <w:proofErr w:type="gramEnd"/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 xml:space="preserve"> </w:t>
      </w:r>
      <w:proofErr w:type="gramStart"/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т</w:t>
      </w:r>
      <w:proofErr w:type="gramEnd"/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ак или иначе интересующихся вопросами финансов и экономики в России и за рубежом.</w:t>
      </w:r>
    </w:p>
    <w:p w:rsidR="00FA2985" w:rsidRPr="00FA2985" w:rsidRDefault="00FA2985" w:rsidP="00FA2985">
      <w:pPr>
        <w:widowControl w:val="0"/>
        <w:spacing w:after="0" w:line="270" w:lineRule="exact"/>
        <w:ind w:left="20" w:right="20" w:firstLine="360"/>
        <w:jc w:val="both"/>
        <w:rPr>
          <w:rFonts w:ascii="Arial" w:eastAsia="Arial" w:hAnsi="Arial" w:cs="Arial"/>
          <w:color w:val="000000"/>
          <w:sz w:val="18"/>
          <w:szCs w:val="18"/>
          <w:lang w:eastAsia="ru-RU" w:bidi="ru-RU"/>
        </w:rPr>
      </w:pP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В «Сборнике...» впервые стати публиковаться ра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нее недоступные широкой публике сведения о внеш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ней торговле и таможенных сборах, добыче металлов и состоянии горной промышленности, разнообразные статистические материалы, информация обустройстве финансовой, промышленной, торговой администра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ции как в России, так и в других странах, сведения о государственных доходах и расходах, финансах, государственном кредите и другая разнообразная ин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формация</w:t>
      </w:r>
      <w:proofErr w:type="gramStart"/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.</w:t>
      </w:r>
      <w:proofErr w:type="gramEnd"/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 xml:space="preserve"> </w:t>
      </w:r>
      <w:proofErr w:type="gramStart"/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к</w:t>
      </w:r>
      <w:proofErr w:type="gramEnd"/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оторая могла быть полезной для широкого круга лиц, интересующихся различными вопросами финансов и экономики.</w:t>
      </w:r>
    </w:p>
    <w:p w:rsidR="00FA2985" w:rsidRPr="00FA2985" w:rsidRDefault="00FA2985" w:rsidP="00FA2985">
      <w:pPr>
        <w:widowControl w:val="0"/>
        <w:spacing w:after="0" w:line="270" w:lineRule="exact"/>
        <w:ind w:left="20" w:right="20" w:firstLine="360"/>
        <w:jc w:val="both"/>
        <w:rPr>
          <w:rFonts w:ascii="Arial" w:eastAsia="Arial" w:hAnsi="Arial" w:cs="Arial"/>
          <w:color w:val="000000"/>
          <w:sz w:val="18"/>
          <w:szCs w:val="18"/>
          <w:lang w:eastAsia="ru-RU" w:bidi="ru-RU"/>
        </w:rPr>
      </w:pP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Эти два взаимосвязанные, дополняющие друг друга издания в последующие годы многократно про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ходили реорганизацию, объединялись, разделялись, обменивались функциями, были родоначальниками многих других периодических изданий России.</w:t>
      </w:r>
    </w:p>
    <w:p w:rsidR="00FA2985" w:rsidRPr="00FA2985" w:rsidRDefault="00FA2985" w:rsidP="00FA2985">
      <w:pPr>
        <w:widowControl w:val="0"/>
        <w:spacing w:after="0" w:line="270" w:lineRule="exact"/>
        <w:ind w:left="20" w:right="20" w:firstLine="360"/>
        <w:jc w:val="both"/>
        <w:rPr>
          <w:rFonts w:ascii="Arial" w:eastAsia="Arial" w:hAnsi="Arial" w:cs="Arial"/>
          <w:color w:val="000000"/>
          <w:sz w:val="18"/>
          <w:szCs w:val="18"/>
          <w:lang w:eastAsia="ru-RU" w:bidi="ru-RU"/>
        </w:rPr>
      </w:pP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В 1868 г. было принято решение «Издание “Сбор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ника сведений и материалов по ведомству Министер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ства финансов" прекратить, причем дабы та масса различного рода сведений, которая поступает в Мини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стерство финансов</w:t>
      </w:r>
      <w:proofErr w:type="gramStart"/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.</w:t>
      </w:r>
      <w:proofErr w:type="gramEnd"/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 xml:space="preserve"> </w:t>
      </w:r>
      <w:proofErr w:type="gramStart"/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п</w:t>
      </w:r>
      <w:proofErr w:type="gramEnd"/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редставляя ценный материал для научных исследовани</w:t>
      </w:r>
      <w:r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й и административных соображений, не пропадал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а, было решено выпускать особый “Ежегодник Министерства финансов”; выходя один раз в год, это издание должно было... служить как для широких деловых кругов, так и для всего финансового ведомства необходимым справочником, в котором они всегда имели бы необходимые сведения в возможно удобной форме».</w:t>
      </w:r>
    </w:p>
    <w:p w:rsidR="00FA2985" w:rsidRPr="00FA2985" w:rsidRDefault="00FA2985" w:rsidP="00FA2985">
      <w:pPr>
        <w:widowControl w:val="0"/>
        <w:spacing w:after="0" w:line="270" w:lineRule="exact"/>
        <w:ind w:left="40" w:right="40" w:firstLine="340"/>
        <w:jc w:val="both"/>
        <w:rPr>
          <w:rFonts w:ascii="Arial" w:eastAsia="Arial" w:hAnsi="Arial" w:cs="Arial"/>
          <w:color w:val="000000"/>
          <w:sz w:val="18"/>
          <w:szCs w:val="18"/>
          <w:lang w:eastAsia="ru-RU" w:bidi="ru-RU"/>
        </w:rPr>
      </w:pP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В «Ежегоднике* были сосредоточены постоянно увеличивающиеся статистические материалы, по одобренной Минфином программе обработанные и систематизированные сведения «о государственном хозяйстве и кредите, горной, мануфактурной и фа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бричной промышленности, внутренней и внешней торговле*, таким образом, охватывая всё, что в те годы находилось в ведении Министерства финансов.</w:t>
      </w:r>
    </w:p>
    <w:p w:rsidR="00FA2985" w:rsidRPr="00FA2985" w:rsidRDefault="00FA2985" w:rsidP="00FA2985">
      <w:pPr>
        <w:widowControl w:val="0"/>
        <w:spacing w:after="0" w:line="270" w:lineRule="exact"/>
        <w:ind w:left="40" w:right="40" w:firstLine="340"/>
        <w:jc w:val="both"/>
        <w:rPr>
          <w:rFonts w:ascii="Arial" w:eastAsia="Arial" w:hAnsi="Arial" w:cs="Arial"/>
          <w:color w:val="000000"/>
          <w:sz w:val="18"/>
          <w:szCs w:val="18"/>
          <w:lang w:eastAsia="ru-RU" w:bidi="ru-RU"/>
        </w:rPr>
      </w:pP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Остальные материалы «Сборника* (научные ста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тьи, аналитические обзоры, балансы Государственного банка и т.п.) было решено печатать в измененном «Ука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 xml:space="preserve">зателе» или в специальном приложении </w:t>
      </w:r>
      <w:proofErr w:type="gramStart"/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-«</w:t>
      </w:r>
      <w:proofErr w:type="gramEnd"/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Сборнике промышленных и торговых сведений по ведомству Министерства Финансов».</w:t>
      </w:r>
    </w:p>
    <w:p w:rsidR="00FA2985" w:rsidRPr="00FA2985" w:rsidRDefault="00FA2985" w:rsidP="00FA2985">
      <w:pPr>
        <w:widowControl w:val="0"/>
        <w:spacing w:after="0" w:line="270" w:lineRule="exact"/>
        <w:ind w:left="40" w:right="40" w:firstLine="340"/>
        <w:jc w:val="both"/>
        <w:rPr>
          <w:rFonts w:ascii="Arial" w:eastAsia="Arial" w:hAnsi="Arial" w:cs="Arial"/>
          <w:color w:val="000000"/>
          <w:sz w:val="18"/>
          <w:szCs w:val="18"/>
          <w:lang w:eastAsia="ru-RU" w:bidi="ru-RU"/>
        </w:rPr>
      </w:pP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С развитием экономики и финансовой системы России возрастали и требования к информационному обслуживанию этих процессов. Очередная реорга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низация ведомственных журналов была проведена министром финансов Н.Х. Бунге. Б конце 1883 г.. «при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знавая</w:t>
      </w:r>
      <w:proofErr w:type="gramStart"/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.</w:t>
      </w:r>
      <w:proofErr w:type="gramEnd"/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 xml:space="preserve"> </w:t>
      </w:r>
      <w:proofErr w:type="gramStart"/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ч</w:t>
      </w:r>
      <w:proofErr w:type="gramEnd"/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то для успешного исполнения возложенной на Министерство финансов задачи необходимо стать в более тесную связь с деятелями в области промыш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 xml:space="preserve">ленности и торговли, пользоваться их мнениями и сообщать </w:t>
      </w:r>
      <w:r w:rsidRPr="00FA2985">
        <w:rPr>
          <w:rFonts w:ascii="Arial" w:eastAsia="Arial" w:hAnsi="Arial" w:cs="Arial"/>
          <w:color w:val="000000"/>
          <w:sz w:val="18"/>
          <w:szCs w:val="18"/>
          <w:lang w:val="en-US" w:bidi="en-US"/>
        </w:rPr>
        <w:t>list</w:t>
      </w:r>
      <w:r w:rsidRPr="00FA2985">
        <w:rPr>
          <w:rFonts w:ascii="Arial" w:eastAsia="Arial" w:hAnsi="Arial" w:cs="Arial"/>
          <w:color w:val="000000"/>
          <w:sz w:val="18"/>
          <w:szCs w:val="18"/>
          <w:lang w:bidi="en-US"/>
        </w:rPr>
        <w:t xml:space="preserve"> 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сведения, которые могут оказаться им полезными в их частной деятельности», было принято решение об улучшении программы периодических из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даний Минфина и совершенствовании организации издательского</w:t>
      </w:r>
      <w:r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 xml:space="preserve"> процесса</w:t>
      </w:r>
      <w:r w:rsidRPr="00FA2985">
        <w:rPr>
          <w:rFonts w:ascii="Arial" w:eastAsia="Arial" w:hAnsi="Arial" w:cs="Arial"/>
          <w:color w:val="000000"/>
          <w:sz w:val="18"/>
          <w:szCs w:val="18"/>
          <w:lang w:bidi="en-US"/>
        </w:rPr>
        <w:t>.</w:t>
      </w:r>
    </w:p>
    <w:p w:rsidR="00FA2985" w:rsidRPr="00FA2985" w:rsidRDefault="00FA2985" w:rsidP="00FA2985">
      <w:pPr>
        <w:widowControl w:val="0"/>
        <w:spacing w:after="0" w:line="270" w:lineRule="exact"/>
        <w:ind w:left="40" w:right="40" w:firstLine="340"/>
        <w:jc w:val="both"/>
        <w:rPr>
          <w:rFonts w:ascii="Arial" w:eastAsia="Arial" w:hAnsi="Arial" w:cs="Arial"/>
          <w:color w:val="000000"/>
          <w:sz w:val="18"/>
          <w:szCs w:val="18"/>
          <w:lang w:eastAsia="ru-RU" w:bidi="ru-RU"/>
        </w:rPr>
      </w:pP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Программа «Указателя* была существенно рас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ширена. Стали публиковаться ценная для российской промышленности и торговли информация о</w:t>
      </w:r>
      <w:r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 xml:space="preserve"> 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состоянии финансов и экономики зарубежных стран, сообщения правительственных органов, комментарии и разъясне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ния к законодательным актам и т.д. Журнал получил новое название - «Указатель правительственных рас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поряжений по Министерству Финансов - Вестник Финансов. Промышленности и Торговли*.</w:t>
      </w:r>
    </w:p>
    <w:p w:rsidR="00FA2985" w:rsidRPr="00FA2985" w:rsidRDefault="00FA2985" w:rsidP="00FA2985">
      <w:pPr>
        <w:widowControl w:val="0"/>
        <w:spacing w:after="0" w:line="270" w:lineRule="exact"/>
        <w:ind w:left="40" w:right="40" w:firstLine="340"/>
        <w:jc w:val="both"/>
        <w:rPr>
          <w:rFonts w:ascii="Arial" w:eastAsia="Arial" w:hAnsi="Arial" w:cs="Arial"/>
          <w:color w:val="000000"/>
          <w:sz w:val="18"/>
          <w:szCs w:val="18"/>
          <w:lang w:eastAsia="ru-RU" w:bidi="ru-RU"/>
        </w:rPr>
      </w:pP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Программа публикаций статей и других матери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алов в нем существенно изменилась, расширилась тематика, укрепилась редакция, которая стала неза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висимым от Министерства финансов учреждением, с особым штатом и самостоятельным бюджетом. Успех нового издания превзошел все ожидания - подписка за год выросла в полтора раза. Параллельно с этим из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данием продолжал выхолить «Ежегодник-*.</w:t>
      </w:r>
    </w:p>
    <w:p w:rsidR="00FA2985" w:rsidRPr="00FA2985" w:rsidRDefault="00FA2985" w:rsidP="00FA2985">
      <w:pPr>
        <w:widowControl w:val="0"/>
        <w:spacing w:after="0" w:line="270" w:lineRule="exact"/>
        <w:ind w:left="40" w:right="40" w:firstLine="360"/>
        <w:jc w:val="both"/>
        <w:rPr>
          <w:rFonts w:ascii="Arial" w:eastAsia="Arial" w:hAnsi="Arial" w:cs="Arial"/>
          <w:color w:val="000000"/>
          <w:sz w:val="18"/>
          <w:szCs w:val="18"/>
          <w:lang w:eastAsia="ru-RU" w:bidi="ru-RU"/>
        </w:rPr>
      </w:pP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Успех «Вестника...* подтолкнул редакцию к даль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нейшим усовершенствованиям. В 1884 г. произошло новое разделение журнала на два отдельных издания: «Указатель правительственных распоряжении но Министерству Финансов» и «Вестник финансов, про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мышленности и торговли». В первом было решено со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средоточить все официальные сведения, касающиеся деятельности Минфина, во втором - все остальные сведения финансового и экономического характера, научные статьи, статистические материалы, аналитику, корреспонденцию, балансы, библиографию и т.д.</w:t>
      </w:r>
    </w:p>
    <w:p w:rsidR="00FA2985" w:rsidRPr="00FA2985" w:rsidRDefault="00FA2985" w:rsidP="00FA2985">
      <w:pPr>
        <w:widowControl w:val="0"/>
        <w:spacing w:after="0" w:line="270" w:lineRule="exact"/>
        <w:ind w:left="40" w:right="40" w:firstLine="360"/>
        <w:jc w:val="both"/>
        <w:rPr>
          <w:rFonts w:ascii="Arial" w:eastAsia="Arial" w:hAnsi="Arial" w:cs="Arial"/>
          <w:color w:val="000000"/>
          <w:sz w:val="18"/>
          <w:szCs w:val="18"/>
          <w:lang w:eastAsia="ru-RU" w:bidi="ru-RU"/>
        </w:rPr>
      </w:pP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В 1885 г. «Указатель...» и «Вестник...» были снова объединены в</w:t>
      </w:r>
      <w:r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 xml:space="preserve"> 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одно издание под названием «Вестник финансов, промышленности и торговли - Указатель правительственных распоряжений по Министерству Финансов*. Учитывая ситуацию, на тот момент было признано целесообразным водном журнале сосредо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точить важнейшие документы и все сведения финан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сового и экономического характера.</w:t>
      </w:r>
    </w:p>
    <w:p w:rsidR="00FA2985" w:rsidRPr="00FA2985" w:rsidRDefault="00FA2985" w:rsidP="00FA2985">
      <w:pPr>
        <w:widowControl w:val="0"/>
        <w:spacing w:after="0" w:line="270" w:lineRule="exact"/>
        <w:ind w:left="40" w:right="40" w:firstLine="360"/>
        <w:jc w:val="both"/>
        <w:rPr>
          <w:rFonts w:ascii="Arial" w:eastAsia="Arial" w:hAnsi="Arial" w:cs="Arial"/>
          <w:color w:val="000000"/>
          <w:sz w:val="18"/>
          <w:szCs w:val="18"/>
          <w:lang w:eastAsia="ru-RU" w:bidi="ru-RU"/>
        </w:rPr>
      </w:pP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lastRenderedPageBreak/>
        <w:t>Программа нового «Вестника финансов, промыш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ленности и торговли» предусматривала публикацию и правительственных распоряжений (документов), и обозрений важнейших отраслей государственного и народного хозяйства в России и первостатейных державах (аналитические и статистические материа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 xml:space="preserve">лы). обзоров русской и иностранной литературы по вопросам финансов и кредита, денежного обращения и ценообразования, промышленности, торговли, фондового рынка и </w:t>
      </w:r>
      <w:proofErr w:type="spellStart"/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т</w:t>
      </w:r>
      <w:r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п</w:t>
      </w:r>
      <w:proofErr w:type="spellEnd"/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.. корреспонденций о состоянии финансов, промышленности, торговли в различных регионах России и зарубежных странах и т.д. и т.п.</w:t>
      </w:r>
    </w:p>
    <w:p w:rsidR="00FA2985" w:rsidRPr="00FA2985" w:rsidRDefault="00FA2985" w:rsidP="00FA2985">
      <w:pPr>
        <w:widowControl w:val="0"/>
        <w:spacing w:after="0" w:line="270" w:lineRule="exact"/>
        <w:ind w:left="40" w:right="40" w:firstLine="360"/>
        <w:jc w:val="both"/>
        <w:rPr>
          <w:rFonts w:ascii="Arial" w:eastAsia="Arial" w:hAnsi="Arial" w:cs="Arial"/>
          <w:color w:val="000000"/>
          <w:sz w:val="18"/>
          <w:szCs w:val="18"/>
          <w:lang w:eastAsia="ru-RU" w:bidi="ru-RU"/>
        </w:rPr>
      </w:pP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В решении Государственного Совета по этому поводу, в частности, отмечалось, что в новом изда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нии «помешаются весьма разнообразные и полные сведения как в виде точных статистических данных, так и в форме тщательно обработанных статей по части финансов, промышленности и вообще эко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номического положения России». Новое издание представляет собой «не только полезное пособие для изучения финансового положения и экономического развития нашего отечества, но и весьма важный мате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риал при разрешении в высших учреждениях многих законодательных вопросов, касающихся финансов и промышленности».</w:t>
      </w:r>
    </w:p>
    <w:p w:rsidR="00FA2985" w:rsidRPr="00FA2985" w:rsidRDefault="00FA2985" w:rsidP="00FA2985">
      <w:pPr>
        <w:widowControl w:val="0"/>
        <w:spacing w:after="0" w:line="270" w:lineRule="exact"/>
        <w:ind w:left="40" w:right="40" w:firstLine="360"/>
        <w:jc w:val="both"/>
        <w:rPr>
          <w:rFonts w:ascii="Arial" w:eastAsia="Arial" w:hAnsi="Arial" w:cs="Arial"/>
          <w:color w:val="000000"/>
          <w:sz w:val="18"/>
          <w:szCs w:val="18"/>
          <w:lang w:eastAsia="ru-RU" w:bidi="ru-RU"/>
        </w:rPr>
      </w:pPr>
      <w:r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В 1889 г. журнал снова был ра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зделён на два прежних отдельных журнала с очередным перераспределением функций и пересмотром программ. На протяжении всего периода существования ведомственных изданий Минфина особое внимание было уделено ознакомле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нию широкого круга читателей со всеми важнейшими общеэкономическими течениями и мероприятиями в экономике, с положением в народном хозяйстве, и. прежде всего, состоянием финансов в России и за рубежом.</w:t>
      </w:r>
    </w:p>
    <w:p w:rsidR="00FA2985" w:rsidRPr="00FA2985" w:rsidRDefault="00FA2985" w:rsidP="00FA2985">
      <w:pPr>
        <w:widowControl w:val="0"/>
        <w:spacing w:after="0" w:line="270" w:lineRule="exact"/>
        <w:ind w:left="40" w:right="40" w:firstLine="360"/>
        <w:jc w:val="both"/>
        <w:rPr>
          <w:rFonts w:ascii="Arial" w:eastAsia="Arial" w:hAnsi="Arial" w:cs="Arial"/>
          <w:color w:val="000000"/>
          <w:sz w:val="18"/>
          <w:szCs w:val="18"/>
          <w:lang w:eastAsia="ru-RU" w:bidi="ru-RU"/>
        </w:rPr>
      </w:pP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Объём статистических данных постоянно увеличи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вался и процесс их собирания и обобщения постепенно стал серьёзной проблемой, которую пытались разре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шить созданием специального статистического отдела в редакции, образованием контингента собственных корреспондентов, установлением постоянных контак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тов с источниками информации в промышленности, сельском хозяйстве, торговле. Редакцией были разра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ботаны также методические материалы по организации сбора статистических данных, их оценке, обобщению, анализу, которые вошли в методологию статистики.</w:t>
      </w:r>
    </w:p>
    <w:p w:rsidR="00FA2985" w:rsidRPr="00FA2985" w:rsidRDefault="00FA2985" w:rsidP="00FA2985">
      <w:pPr>
        <w:widowControl w:val="0"/>
        <w:spacing w:after="0" w:line="270" w:lineRule="exact"/>
        <w:ind w:left="40" w:right="40" w:firstLine="360"/>
        <w:jc w:val="both"/>
        <w:rPr>
          <w:rFonts w:ascii="Arial" w:eastAsia="Arial" w:hAnsi="Arial" w:cs="Arial"/>
          <w:color w:val="000000"/>
          <w:sz w:val="18"/>
          <w:szCs w:val="18"/>
          <w:lang w:eastAsia="ru-RU" w:bidi="ru-RU"/>
        </w:rPr>
      </w:pP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В «Вестнике...» печатались разнообразные ма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териалы</w:t>
      </w:r>
      <w:proofErr w:type="gramStart"/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.</w:t>
      </w:r>
      <w:proofErr w:type="gramEnd"/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 xml:space="preserve"> </w:t>
      </w:r>
      <w:proofErr w:type="gramStart"/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в</w:t>
      </w:r>
      <w:proofErr w:type="gramEnd"/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 xml:space="preserve"> том числе оперативные, получаемые по телеграфу со всех концов Ро</w:t>
      </w:r>
      <w:r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ссийской империи и и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з-за границы. Значительный объем материала в портфеле редакции «Вестника...» и быстрое старение многих оперативных данных заставили редакцию начать из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дание целого ряда приложений к журналу, чтобы су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щественно расширить в нём место для теоретических статей, аналитических обозрении, статистики, обзоров корреспонденции.</w:t>
      </w:r>
    </w:p>
    <w:p w:rsidR="00FA2985" w:rsidRPr="00FA2985" w:rsidRDefault="00FA2985" w:rsidP="00FA2985">
      <w:pPr>
        <w:widowControl w:val="0"/>
        <w:spacing w:after="0" w:line="270" w:lineRule="exact"/>
        <w:ind w:left="40" w:right="40" w:firstLine="360"/>
        <w:jc w:val="both"/>
        <w:rPr>
          <w:rFonts w:ascii="Arial" w:eastAsia="Arial" w:hAnsi="Arial" w:cs="Arial"/>
          <w:color w:val="000000"/>
          <w:sz w:val="18"/>
          <w:szCs w:val="18"/>
          <w:lang w:eastAsia="ru-RU" w:bidi="ru-RU"/>
        </w:rPr>
      </w:pP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Для публикации оперативных финансовых и экономических сведений из «Вестника...» выдели</w:t>
      </w:r>
      <w:r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лся бюллетень «Цены на хлеба, сп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ирт. фрахты и страховые премии»; затем с I января 1893 г. стало выходить новое приложение - ежедневная «Торгово-Промышленная Газета*. В том же году появилось еще одно приложе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 xml:space="preserve">ние </w:t>
      </w:r>
      <w:proofErr w:type="gramStart"/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-е</w:t>
      </w:r>
      <w:proofErr w:type="gramEnd"/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женедельник «Свод</w:t>
      </w:r>
      <w:r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 xml:space="preserve"> 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тиражей*, который публи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ковал информацию о рынке ценных бумаг.</w:t>
      </w:r>
    </w:p>
    <w:p w:rsidR="00FA2985" w:rsidRPr="00FA2985" w:rsidRDefault="00FA2985" w:rsidP="00FA2985">
      <w:pPr>
        <w:widowControl w:val="0"/>
        <w:spacing w:after="0" w:line="270" w:lineRule="exact"/>
        <w:ind w:left="40" w:right="40" w:firstLine="360"/>
        <w:jc w:val="both"/>
        <w:rPr>
          <w:rFonts w:ascii="Arial" w:eastAsia="Arial" w:hAnsi="Arial" w:cs="Arial"/>
          <w:color w:val="000000"/>
          <w:sz w:val="18"/>
          <w:szCs w:val="18"/>
          <w:lang w:eastAsia="ru-RU" w:bidi="ru-RU"/>
        </w:rPr>
      </w:pP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В 1897 г. в качестве очередного приложения к • Вестнику...» начал издаваться ежемесячный жур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нал «Русское Экономическое Обозрение*, задачей которого стало освещение существующих условий экономической жизни и желательных направлений их улучшения, теоретическое и практическое изучение отдельных отраслей народного хозяйства и экономиче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ских знаний. В программу этого издания входили: ста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тьи и исследования в области экономики и финансов.</w:t>
      </w:r>
    </w:p>
    <w:p w:rsidR="00FA2985" w:rsidRPr="00FA2985" w:rsidRDefault="00FA2985" w:rsidP="00FA2985">
      <w:pPr>
        <w:widowControl w:val="0"/>
        <w:spacing w:after="0" w:line="270" w:lineRule="exact"/>
        <w:ind w:left="40" w:right="40"/>
        <w:jc w:val="both"/>
        <w:rPr>
          <w:rFonts w:ascii="Arial" w:eastAsia="Arial" w:hAnsi="Arial" w:cs="Arial"/>
          <w:color w:val="000000"/>
          <w:sz w:val="18"/>
          <w:szCs w:val="18"/>
          <w:lang w:eastAsia="ru-RU" w:bidi="ru-RU"/>
        </w:rPr>
      </w:pPr>
      <w:proofErr w:type="gramStart"/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х</w:t>
      </w:r>
      <w:proofErr w:type="gramEnd"/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озяйственного права, фондового рынка, экономи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ческой статистики, ежемесячные обзоры важнейших изменений в экономике, финансах, законодательстве в России и за границей, обзор русских и иностранных финансово-экономических журналов, рецензии на новые книги по экономике и финансам и т.д.</w:t>
      </w:r>
    </w:p>
    <w:p w:rsidR="00FA2985" w:rsidRPr="00FA2985" w:rsidRDefault="00FA2985" w:rsidP="00FA2985">
      <w:pPr>
        <w:widowControl w:val="0"/>
        <w:spacing w:after="0" w:line="270" w:lineRule="exact"/>
        <w:ind w:left="40" w:right="40" w:firstLine="340"/>
        <w:jc w:val="both"/>
        <w:rPr>
          <w:rFonts w:ascii="Arial" w:eastAsia="Arial" w:hAnsi="Arial" w:cs="Arial"/>
          <w:color w:val="000000"/>
          <w:sz w:val="18"/>
          <w:szCs w:val="18"/>
          <w:lang w:eastAsia="ru-RU" w:bidi="ru-RU"/>
        </w:rPr>
      </w:pP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В 1899 г. появилось еженедельное приложение к «Вестнику...» - «Газета*, задачей которой было дать обзор событий экономической жизни за неделю, а также ответить на многочисленные вопросы читателей с целью повышения их финансово-экономической грамотности и развития интереса к экономическим знаниям. В том же году редакция приступила к выпуску специального еженедельного «Литературного при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ложения» к «Торгово-промышленной газете», целью которого было обеспечение нужными сведениями и информацией тех людей, которые по тем или иным причинам «вынуждены довольствоваться одним из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данием*.</w:t>
      </w:r>
    </w:p>
    <w:p w:rsidR="00FA2985" w:rsidRPr="00FA2985" w:rsidRDefault="00FA2985" w:rsidP="00FA2985">
      <w:pPr>
        <w:widowControl w:val="0"/>
        <w:spacing w:after="0" w:line="270" w:lineRule="exact"/>
        <w:ind w:left="40" w:right="40" w:firstLine="340"/>
        <w:jc w:val="both"/>
        <w:rPr>
          <w:rFonts w:ascii="Arial" w:eastAsia="Arial" w:hAnsi="Arial" w:cs="Arial"/>
          <w:color w:val="000000"/>
          <w:sz w:val="18"/>
          <w:szCs w:val="18"/>
          <w:lang w:eastAsia="ru-RU" w:bidi="ru-RU"/>
        </w:rPr>
      </w:pP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Появление телеграфной связи было сразу оценено и использовано редакцией «Вестника» для повышения оперативности публикуемой информации. Быстро возраставшая потребность в широком использовании телеграфной связи привела в 1894 г. к образованию в редакции «Вестника* специального телеграфного от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 xml:space="preserve">дела. Качество его работы, точность и своевременность поступления коммерческих и иных телеграмм вызвали постоянно растущий спрос на его услуги со стороны других периодических изданий и частных лиц. И хотя в то время уже 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lastRenderedPageBreak/>
        <w:t>существовало «Русское телеграфное агентство», однако коммерческой информацией оно не занималось.</w:t>
      </w:r>
    </w:p>
    <w:p w:rsidR="00FA2985" w:rsidRPr="00FA2985" w:rsidRDefault="00FA2985" w:rsidP="00FA2985">
      <w:pPr>
        <w:widowControl w:val="0"/>
        <w:spacing w:after="0" w:line="270" w:lineRule="exact"/>
        <w:ind w:left="40" w:right="40" w:firstLine="340"/>
        <w:jc w:val="both"/>
        <w:rPr>
          <w:rFonts w:ascii="Arial" w:eastAsia="Arial" w:hAnsi="Arial" w:cs="Arial"/>
          <w:color w:val="000000"/>
          <w:sz w:val="18"/>
          <w:szCs w:val="18"/>
          <w:lang w:eastAsia="ru-RU" w:bidi="ru-RU"/>
        </w:rPr>
      </w:pP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Объем работы телеграфного отдела постоянно воз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растал. В 1902 г. было принято решение о выделении его из состава редакции и образовании «Торгово-Теле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графного Агентства* при Министерстве финансов, которое передавало по телеграфу политические, фи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нансовые</w:t>
      </w:r>
      <w:proofErr w:type="gramStart"/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.</w:t>
      </w:r>
      <w:proofErr w:type="gramEnd"/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 xml:space="preserve"> </w:t>
      </w:r>
      <w:proofErr w:type="gramStart"/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э</w:t>
      </w:r>
      <w:proofErr w:type="gramEnd"/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кономические, торговые и иные сведения не только по всей России, но и за границу. Ведение дела и руководство «Агентством» продолжала осуществлять команда редакции «Вестника...», а ее редактор* был назначен директором «Агентства*.</w:t>
      </w:r>
    </w:p>
    <w:p w:rsidR="00FA2985" w:rsidRPr="00FA2985" w:rsidRDefault="00FA2985" w:rsidP="00FA2985">
      <w:pPr>
        <w:widowControl w:val="0"/>
        <w:spacing w:after="120" w:line="270" w:lineRule="exact"/>
        <w:ind w:left="40" w:right="40" w:firstLine="340"/>
        <w:jc w:val="both"/>
        <w:rPr>
          <w:rFonts w:ascii="Arial" w:eastAsia="Arial" w:hAnsi="Arial" w:cs="Arial"/>
          <w:color w:val="000000"/>
          <w:sz w:val="18"/>
          <w:szCs w:val="18"/>
          <w:lang w:eastAsia="ru-RU" w:bidi="ru-RU"/>
        </w:rPr>
      </w:pP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Качество работы «Торгово-Телеграфного Агент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ства* был замечено прессой, и вскоре многие перио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дические издания перешли на информационное обслу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живание к нему. Иностранные телеграфные агентства</w:t>
      </w:r>
    </w:p>
    <w:p w:rsidR="00FA2985" w:rsidRPr="00FA2985" w:rsidRDefault="00FA2985" w:rsidP="00FA2985">
      <w:pPr>
        <w:widowControl w:val="0"/>
        <w:spacing w:after="0" w:line="195" w:lineRule="exact"/>
        <w:ind w:left="40" w:right="40"/>
        <w:jc w:val="both"/>
        <w:rPr>
          <w:rFonts w:ascii="Arial" w:eastAsia="Arial" w:hAnsi="Arial" w:cs="Arial"/>
          <w:color w:val="000000"/>
          <w:sz w:val="14"/>
          <w:szCs w:val="14"/>
          <w:lang w:eastAsia="ru-RU" w:bidi="ru-RU"/>
        </w:rPr>
      </w:pPr>
      <w:r w:rsidRPr="00FA2985">
        <w:rPr>
          <w:rFonts w:ascii="Arial" w:eastAsia="Arial" w:hAnsi="Arial" w:cs="Arial"/>
          <w:color w:val="000000"/>
          <w:sz w:val="14"/>
          <w:szCs w:val="14"/>
          <w:lang w:eastAsia="ru-RU" w:bidi="ru-RU"/>
        </w:rPr>
        <w:t xml:space="preserve">С 1909 г. редактор «Вестника» стал называться </w:t>
      </w:r>
      <w:proofErr w:type="gramStart"/>
      <w:r w:rsidRPr="00FA2985">
        <w:rPr>
          <w:rFonts w:ascii="Arial" w:eastAsia="Arial" w:hAnsi="Arial" w:cs="Arial"/>
          <w:color w:val="000000"/>
          <w:sz w:val="14"/>
          <w:szCs w:val="14"/>
          <w:lang w:eastAsia="ru-RU" w:bidi="ru-RU"/>
        </w:rPr>
        <w:t>-г</w:t>
      </w:r>
      <w:proofErr w:type="gramEnd"/>
      <w:r w:rsidRPr="00FA2985">
        <w:rPr>
          <w:rFonts w:ascii="Arial" w:eastAsia="Arial" w:hAnsi="Arial" w:cs="Arial"/>
          <w:color w:val="000000"/>
          <w:sz w:val="14"/>
          <w:szCs w:val="14"/>
          <w:lang w:eastAsia="ru-RU" w:bidi="ru-RU"/>
        </w:rPr>
        <w:t>лавным редакто</w:t>
      </w:r>
      <w:r w:rsidRPr="00FA2985">
        <w:rPr>
          <w:rFonts w:ascii="Arial" w:eastAsia="Arial" w:hAnsi="Arial" w:cs="Arial"/>
          <w:color w:val="000000"/>
          <w:sz w:val="14"/>
          <w:szCs w:val="14"/>
          <w:lang w:eastAsia="ru-RU" w:bidi="ru-RU"/>
        </w:rPr>
        <w:softHyphen/>
        <w:t>ром». а заведующие отделами редакции «редакторами отделов».</w:t>
      </w:r>
    </w:p>
    <w:p w:rsidR="00FA2985" w:rsidRPr="00FA2985" w:rsidRDefault="00FA2985" w:rsidP="00FA2985">
      <w:pPr>
        <w:widowControl w:val="0"/>
        <w:spacing w:after="0" w:line="270" w:lineRule="exact"/>
        <w:ind w:left="20" w:right="20"/>
        <w:jc w:val="both"/>
        <w:rPr>
          <w:rFonts w:ascii="Arial" w:eastAsia="Arial" w:hAnsi="Arial" w:cs="Arial"/>
          <w:color w:val="000000"/>
          <w:sz w:val="18"/>
          <w:szCs w:val="18"/>
          <w:lang w:eastAsia="ru-RU" w:bidi="ru-RU"/>
        </w:rPr>
      </w:pPr>
      <w:proofErr w:type="gramStart"/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з</w:t>
      </w:r>
      <w:proofErr w:type="gramEnd"/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аключали с ним соглашения об обмене телеграммами. В 1904 г. было принято решение о преобразовании «Торгово-Телеграфного агентства» Минфина в «Санкт- Петербургское Телеграфное Агентство*.</w:t>
      </w:r>
    </w:p>
    <w:p w:rsidR="00FA2985" w:rsidRPr="00FA2985" w:rsidRDefault="00FA2985" w:rsidP="00FA2985">
      <w:pPr>
        <w:widowControl w:val="0"/>
        <w:spacing w:after="0" w:line="270" w:lineRule="exact"/>
        <w:ind w:left="20" w:right="20" w:firstLine="360"/>
        <w:jc w:val="both"/>
        <w:rPr>
          <w:rFonts w:ascii="Arial" w:eastAsia="Arial" w:hAnsi="Arial" w:cs="Arial"/>
          <w:color w:val="000000"/>
          <w:sz w:val="18"/>
          <w:szCs w:val="18"/>
          <w:lang w:eastAsia="ru-RU" w:bidi="ru-RU"/>
        </w:rPr>
      </w:pP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К концу XIX в. развитие экономической жизни в России и популяризация экономических знаний все настойчивее предъявляли требования к по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явлению статистического издания, содержащего полные и систематизированные данные по всем вопросам экономики и финансов. И хотя в жур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нале и многочисленных приложениях печаталась достаточно обширная статистика, редакцией была разработана новая программа публикации стати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стических данных.</w:t>
      </w:r>
    </w:p>
    <w:p w:rsidR="00FA2985" w:rsidRPr="00FA2985" w:rsidRDefault="00FA2985" w:rsidP="00FA2985">
      <w:pPr>
        <w:widowControl w:val="0"/>
        <w:spacing w:after="0" w:line="270" w:lineRule="exact"/>
        <w:ind w:left="20" w:right="20" w:firstLine="360"/>
        <w:jc w:val="both"/>
        <w:rPr>
          <w:rFonts w:ascii="Arial" w:eastAsia="Arial" w:hAnsi="Arial" w:cs="Arial"/>
          <w:color w:val="000000"/>
          <w:sz w:val="18"/>
          <w:szCs w:val="18"/>
          <w:lang w:eastAsia="ru-RU" w:bidi="ru-RU"/>
        </w:rPr>
      </w:pP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Помимо ранее публиковавшихся материалов по экономическим и финансовым вопросам были опубли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кованы сведения по территории и населению России, о железных дорогах, морском и речном флоте, почте, телеграфе, урожае хлебов, лесах, горном деле, скотовод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стве и пр. Данные о налогообложении были дополнены итогами доходов и расходов городов, земств и крестьян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ских обществ. К данным о государственных банках были добавлены сведения о деятельности акционерных, земельных банков, банков коммерческого кредита, городских банков и обще</w:t>
      </w:r>
      <w:proofErr w:type="gramStart"/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ств вз</w:t>
      </w:r>
      <w:proofErr w:type="gramEnd"/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аимного кредита и т.д.</w:t>
      </w:r>
    </w:p>
    <w:p w:rsidR="00FA2985" w:rsidRPr="00FA2985" w:rsidRDefault="00FA2985" w:rsidP="00FA2985">
      <w:pPr>
        <w:widowControl w:val="0"/>
        <w:spacing w:after="0" w:line="270" w:lineRule="exact"/>
        <w:ind w:left="20" w:right="20" w:firstLine="360"/>
        <w:jc w:val="both"/>
        <w:rPr>
          <w:rFonts w:ascii="Arial" w:eastAsia="Arial" w:hAnsi="Arial" w:cs="Arial"/>
          <w:color w:val="000000"/>
          <w:sz w:val="18"/>
          <w:szCs w:val="18"/>
          <w:lang w:eastAsia="ru-RU" w:bidi="ru-RU"/>
        </w:rPr>
      </w:pP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Продолжалась публикация статистической ин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формации также в «Вестнике...», в «Газете* и других приложениях. Постоянно растущий поток нужных экономике статистических данных требовал по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явления отдельного статистического приложения. Началось издание «Годовых обзоров главнейших от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раслей промышленности и торговли», где уже в 1898 г. были широко представлены данные: о территории и населении страны, транспорте и связи, сельском хозяйстве, лесах, горном деле, промышленности, торговле, банковской и страховой деятельности и т.д. Дальнейшее совершенствование методов сбора статистических данных, их систематизации, форм представления, отражавшееся на издании этого при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ложения</w:t>
      </w:r>
      <w:proofErr w:type="gramStart"/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.</w:t>
      </w:r>
      <w:proofErr w:type="gramEnd"/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 xml:space="preserve"> </w:t>
      </w:r>
      <w:proofErr w:type="gramStart"/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п</w:t>
      </w:r>
      <w:proofErr w:type="gramEnd"/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ривело к появлению ежегодника — «На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родное Хозяйство в 1913 голу*, что уже отмечалось в начале статьи. В 1914 г. готовившее ежегодник подразделение редакции, выделилось в отдельное издательство «Народное Хозяйство*.</w:t>
      </w:r>
    </w:p>
    <w:p w:rsidR="00FA2985" w:rsidRPr="00FA2985" w:rsidRDefault="00FA2985" w:rsidP="00FA2985">
      <w:pPr>
        <w:widowControl w:val="0"/>
        <w:spacing w:after="0" w:line="270" w:lineRule="exact"/>
        <w:ind w:left="20" w:right="20" w:firstLine="360"/>
        <w:jc w:val="both"/>
        <w:rPr>
          <w:rFonts w:ascii="Arial" w:eastAsia="Arial" w:hAnsi="Arial" w:cs="Arial"/>
          <w:color w:val="000000"/>
          <w:sz w:val="18"/>
          <w:szCs w:val="18"/>
          <w:lang w:eastAsia="ru-RU" w:bidi="ru-RU"/>
        </w:rPr>
      </w:pP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Выделяя из своего состава приложения и новые издания, редакция «Вестника Финансов. Промышлен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ности и Торговли» могла уделять больше места науч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ным статьям, экономической жизни земств и городов.</w:t>
      </w:r>
    </w:p>
    <w:p w:rsidR="00FA2985" w:rsidRPr="00FA2985" w:rsidRDefault="00FA2985" w:rsidP="00FA2985">
      <w:pPr>
        <w:widowControl w:val="0"/>
        <w:spacing w:after="0" w:line="270" w:lineRule="exact"/>
        <w:ind w:left="20" w:right="20"/>
        <w:jc w:val="both"/>
        <w:rPr>
          <w:rFonts w:ascii="Arial" w:eastAsia="Arial" w:hAnsi="Arial" w:cs="Arial"/>
          <w:color w:val="000000"/>
          <w:sz w:val="18"/>
          <w:szCs w:val="18"/>
          <w:lang w:eastAsia="ru-RU" w:bidi="ru-RU"/>
        </w:rPr>
      </w:pPr>
      <w:proofErr w:type="gramStart"/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м</w:t>
      </w:r>
      <w:proofErr w:type="gramEnd"/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естным финансам, самодеятельности населения, развитию кооперации, финансовой науки и финансо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вого образования, стремилась привлечь к освещению финансово-экономической жизни особенно далёких окраин местных жителей.</w:t>
      </w:r>
    </w:p>
    <w:p w:rsidR="00FA2985" w:rsidRPr="00FA2985" w:rsidRDefault="00FA2985" w:rsidP="00FA2985">
      <w:pPr>
        <w:widowControl w:val="0"/>
        <w:spacing w:after="0" w:line="270" w:lineRule="exact"/>
        <w:ind w:left="20" w:right="20" w:firstLine="340"/>
        <w:jc w:val="both"/>
        <w:rPr>
          <w:rFonts w:ascii="Arial" w:eastAsia="Arial" w:hAnsi="Arial" w:cs="Arial"/>
          <w:color w:val="000000"/>
          <w:sz w:val="18"/>
          <w:szCs w:val="18"/>
          <w:lang w:eastAsia="ru-RU" w:bidi="ru-RU"/>
        </w:rPr>
      </w:pP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Журнал «Вестник Финансов, Промышленности и Торговли* выпускался вплоть до 1918 года. С момента появления в 1865 г. своего предшественника - «Сбор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ника сведений и материалов по ведомству Мини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стерства финансов* и его преемника - «Ежегодника Министерства финансов* (1868 г.), преобразованный в 1885 г. в «Вестник Финансов, Промышленности и Торговли*, научно-практический журнал Минфина вырос в крупное издательское и научно-методическое учреждение со своей корреспондентской сетью по всей России и во многих западных странах, со своим телеграфным агентством, полиграфической базой. В отличие от других казенных учреждений редакция занималась издательской деятельностью «на чисто коммерческих началах и жила исключительно от до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ходов от этой деяте</w:t>
      </w:r>
      <w:r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льности*. И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менно на этих условиях продолжает свою деятельность журнал «Финансы* и сегодня.</w:t>
      </w:r>
    </w:p>
    <w:p w:rsidR="00FA2985" w:rsidRPr="00FA2985" w:rsidRDefault="00FA2985" w:rsidP="00FA2985">
      <w:pPr>
        <w:widowControl w:val="0"/>
        <w:spacing w:after="0" w:line="270" w:lineRule="exact"/>
        <w:ind w:left="20" w:right="20" w:firstLine="340"/>
        <w:jc w:val="both"/>
        <w:rPr>
          <w:rFonts w:ascii="Arial" w:eastAsia="Arial" w:hAnsi="Arial" w:cs="Arial"/>
          <w:color w:val="000000"/>
          <w:sz w:val="18"/>
          <w:szCs w:val="18"/>
          <w:lang w:eastAsia="ru-RU" w:bidi="ru-RU"/>
        </w:rPr>
      </w:pP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В конце 1917 г. выпуск всех прежних финансовых (и не только) изданий был прекращен. Однако уже в начале 1918 г. Наркомфин РСФСР начал, а затем с 1923 г. и Наркомфин СССР продолжил выпускать целый ряд специальных изданий (газеты, журналы, бюллетени, вестники, сборники и т.п.) по различным экономическим и финансовым вопросам, разно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образных по содержанию, объему, периодичности. По понятным причинам (других специалистов в области финансов не было) основу редакторской команды но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вых изданий составили ведущие сотрудники прежней редакции «Вестника...*, которые продолжили свою редакционно-издательскую деятельность в новых политических, экономических и организационных условиях. Таким образом, периодическое издание фи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lastRenderedPageBreak/>
        <w:t>нансового ведомства сохранило реальную профессио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нальную</w:t>
      </w:r>
      <w:proofErr w:type="gramStart"/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.</w:t>
      </w:r>
      <w:proofErr w:type="gramEnd"/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 xml:space="preserve"> </w:t>
      </w:r>
      <w:proofErr w:type="gramStart"/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к</w:t>
      </w:r>
      <w:proofErr w:type="gramEnd"/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адровую, духовную преемственность тогда, как все другие издания в 1918 г. фактически закончили существование. А</w:t>
      </w:r>
      <w:r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 xml:space="preserve"> 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десятилетия спустя уже новые изда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ния в рекламных целях стали эксплуатировать старые известные бренды.</w:t>
      </w:r>
    </w:p>
    <w:p w:rsidR="00FA2985" w:rsidRPr="00FA2985" w:rsidRDefault="00FA2985" w:rsidP="00FA2985">
      <w:pPr>
        <w:widowControl w:val="0"/>
        <w:spacing w:after="0" w:line="270" w:lineRule="exact"/>
        <w:ind w:left="20" w:right="20" w:firstLine="340"/>
        <w:jc w:val="both"/>
        <w:rPr>
          <w:rFonts w:ascii="Arial" w:eastAsia="Arial" w:hAnsi="Arial" w:cs="Arial"/>
          <w:color w:val="000000"/>
          <w:sz w:val="18"/>
          <w:szCs w:val="18"/>
          <w:lang w:eastAsia="ru-RU" w:bidi="ru-RU"/>
        </w:rPr>
      </w:pP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Среди периодических изданий, появившихся в 1918 г., видное место, в том числе и по высокой степени профессионализма, занимал ведомственный научно</w:t>
      </w:r>
      <w:r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-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практический журнал, выходивший до 1926 г. под разными названиями («Известия Наркомфина* - до 1922 г., «Вестник финансов» - до 1924 г</w:t>
      </w:r>
      <w:proofErr w:type="gramStart"/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.. «</w:t>
      </w:r>
      <w:proofErr w:type="gramEnd"/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Финансовая газета* - до 1926 г.).</w:t>
      </w:r>
    </w:p>
    <w:p w:rsidR="00FA2985" w:rsidRPr="00FA2985" w:rsidRDefault="00FA2985" w:rsidP="00FA2985">
      <w:pPr>
        <w:widowControl w:val="0"/>
        <w:spacing w:after="0" w:line="270" w:lineRule="exact"/>
        <w:ind w:left="40" w:right="20" w:firstLine="340"/>
        <w:jc w:val="both"/>
        <w:rPr>
          <w:rFonts w:ascii="Arial" w:eastAsia="Arial" w:hAnsi="Arial" w:cs="Arial"/>
          <w:color w:val="000000"/>
          <w:sz w:val="18"/>
          <w:szCs w:val="18"/>
          <w:lang w:eastAsia="ru-RU" w:bidi="ru-RU"/>
        </w:rPr>
      </w:pP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В 1926 г. решением Коллегии Наркомфина СССР этот журнал был преобразован в журнал «Финансы и народное хозяйство* - орган Наркомфина СССР. Позднее, уже в 70-х годах XX в., это решение Коллегии было принято за новую точку отсчета в жизни финан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сового научно-практического журнала.</w:t>
      </w:r>
    </w:p>
    <w:p w:rsidR="00FA2985" w:rsidRPr="00FA2985" w:rsidRDefault="00FA2985" w:rsidP="00FA2985">
      <w:pPr>
        <w:widowControl w:val="0"/>
        <w:spacing w:after="0" w:line="270" w:lineRule="exact"/>
        <w:ind w:left="40" w:right="20" w:firstLine="340"/>
        <w:jc w:val="both"/>
        <w:rPr>
          <w:rFonts w:ascii="Arial" w:eastAsia="Arial" w:hAnsi="Arial" w:cs="Arial"/>
          <w:color w:val="000000"/>
          <w:sz w:val="18"/>
          <w:szCs w:val="18"/>
          <w:lang w:eastAsia="ru-RU" w:bidi="ru-RU"/>
        </w:rPr>
      </w:pP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Реорганизации и переименования журнала Мин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фина продолжались. С 1931 по 1934 г. после слияния журналов: «Финансы и народное хозяйство», «Сбе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регательное дело» и «Государственное страхование в СССР* объединенный журнал выходил под названием «Финансы и социалистическое хозяйство* — орган Наркомфина СССР. Наркомфина РСФСР и Госбанка СССР.</w:t>
      </w:r>
    </w:p>
    <w:p w:rsidR="00FA2985" w:rsidRPr="00FA2985" w:rsidRDefault="00FA2985" w:rsidP="00FA2985">
      <w:pPr>
        <w:widowControl w:val="0"/>
        <w:spacing w:after="0" w:line="270" w:lineRule="exact"/>
        <w:ind w:left="40" w:right="20" w:firstLine="340"/>
        <w:jc w:val="both"/>
        <w:rPr>
          <w:rFonts w:ascii="Arial" w:eastAsia="Arial" w:hAnsi="Arial" w:cs="Arial"/>
          <w:color w:val="000000"/>
          <w:sz w:val="18"/>
          <w:szCs w:val="18"/>
          <w:lang w:eastAsia="ru-RU" w:bidi="ru-RU"/>
        </w:rPr>
      </w:pP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В 1934 г. журнал разделяется на два издания: журнал «В помощь финработнику*, выходивший до 1940 г., и «Финансовая газета* - орган Наркомфина СССР. Гос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банка СССР, Промбанка, Сельхозбанка, Цекомбанка, Торгбанка и ЦК профсоюза финансово-банковских работников, которая издавалась в 1937-1941 годах. С 1940 по 1952 г. журнал издается под названием «Со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ветские финансы*.</w:t>
      </w:r>
    </w:p>
    <w:p w:rsidR="00FA2985" w:rsidRPr="00FA2985" w:rsidRDefault="00FA2985" w:rsidP="00FA2985">
      <w:pPr>
        <w:widowControl w:val="0"/>
        <w:spacing w:after="0" w:line="270" w:lineRule="exact"/>
        <w:ind w:left="40" w:right="20" w:firstLine="340"/>
        <w:jc w:val="both"/>
        <w:rPr>
          <w:rFonts w:ascii="Arial" w:eastAsia="Arial" w:hAnsi="Arial" w:cs="Arial"/>
          <w:color w:val="000000"/>
          <w:sz w:val="18"/>
          <w:szCs w:val="18"/>
          <w:lang w:eastAsia="ru-RU" w:bidi="ru-RU"/>
        </w:rPr>
      </w:pP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В 1952 г. после слияния с журналом «Деньги и кредит» журнал получает название «Финансы и кре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дит» - орган Минфина СССР. Минфина РСФСР и Правления Госбанка СССР). В 1954 г. объединённый журнал снова разделяется на два самостоятельных издания: «Финансы СССР*, просуществовавший до 1992 г., и «Деньги и кредит*. С января 1992 г. журнал носит нынешнее название «Финансы*, продолжая и развивая традиции теоретического и финансового периодического издания Министерства финансов.</w:t>
      </w:r>
    </w:p>
    <w:p w:rsidR="00FA2985" w:rsidRPr="00FA2985" w:rsidRDefault="00FA2985" w:rsidP="00FA2985">
      <w:pPr>
        <w:widowControl w:val="0"/>
        <w:spacing w:after="0" w:line="270" w:lineRule="exact"/>
        <w:ind w:left="40" w:right="20" w:firstLine="340"/>
        <w:jc w:val="both"/>
        <w:rPr>
          <w:rFonts w:ascii="Arial" w:eastAsia="Arial" w:hAnsi="Arial" w:cs="Arial"/>
          <w:color w:val="000000"/>
          <w:sz w:val="18"/>
          <w:szCs w:val="18"/>
          <w:lang w:eastAsia="ru-RU" w:bidi="ru-RU"/>
        </w:rPr>
      </w:pP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Но подробнее жизнь</w:t>
      </w:r>
      <w:r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 xml:space="preserve"> 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журнала в советский и постсо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ветский периоды будет освещена в 2016 г.. когда будут подводиться итоги деятельности журнала «Финансы» за последние 90 лет.</w:t>
      </w:r>
    </w:p>
    <w:p w:rsidR="00FA2985" w:rsidRPr="00FA2985" w:rsidRDefault="00FA2985" w:rsidP="00FA2985">
      <w:pPr>
        <w:widowControl w:val="0"/>
        <w:spacing w:after="0" w:line="270" w:lineRule="exact"/>
        <w:ind w:left="40" w:right="20" w:firstLine="340"/>
        <w:jc w:val="both"/>
        <w:rPr>
          <w:rFonts w:ascii="Arial" w:eastAsia="Arial" w:hAnsi="Arial" w:cs="Arial"/>
          <w:color w:val="000000"/>
          <w:sz w:val="18"/>
          <w:szCs w:val="18"/>
          <w:lang w:eastAsia="ru-RU" w:bidi="ru-RU"/>
        </w:rPr>
      </w:pP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Сегодня же редакция журнала хочет напомнить читателям, что они читают журнал, который за 150 лет существования, несмотря на много</w:t>
      </w:r>
      <w:r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численные преоб</w:t>
      </w:r>
      <w:r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softHyphen/>
        <w:t>разования и пере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наим</w:t>
      </w:r>
      <w:r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е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нования</w:t>
      </w:r>
      <w:r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>,</w:t>
      </w:r>
      <w:r w:rsidRPr="00FA2985">
        <w:rPr>
          <w:rFonts w:ascii="Arial" w:eastAsia="Arial" w:hAnsi="Arial" w:cs="Arial"/>
          <w:color w:val="000000"/>
          <w:sz w:val="18"/>
          <w:szCs w:val="18"/>
          <w:lang w:eastAsia="ru-RU" w:bidi="ru-RU"/>
        </w:rPr>
        <w:t xml:space="preserve"> продолжал выхолить даже в самые трудные для страны годы. Его знают профессионалы всего мира, на него подписываются крупнейшие мировые библиотеки.</w:t>
      </w:r>
    </w:p>
    <w:p w:rsidR="00EF7CE2" w:rsidRDefault="00EF7CE2"/>
    <w:sectPr w:rsidR="00EF7CE2" w:rsidSect="000A2279">
      <w:footerReference w:type="even" r:id="rId4"/>
      <w:footerReference w:type="default" r:id="rId5"/>
      <w:footerReference w:type="first" r:id="rId6"/>
      <w:pgSz w:w="12240" w:h="15840"/>
      <w:pgMar w:top="772" w:right="1131" w:bottom="1209" w:left="1144" w:header="0" w:footer="3" w:gutter="0"/>
      <w:cols w:space="231"/>
      <w:noEndnote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095" w:rsidRDefault="005C15AC">
    <w:pPr>
      <w:rPr>
        <w:sz w:val="2"/>
        <w:szCs w:val="2"/>
      </w:rPr>
    </w:pPr>
    <w:r w:rsidRPr="00286095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3.95pt;margin-top:742.2pt;width:131.25pt;height:15.4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86095" w:rsidRDefault="005C15AC">
                <w:pPr>
                  <w:spacing w:line="240" w:lineRule="auto"/>
                </w:pPr>
                <w:r>
                  <w:rPr>
                    <w:rStyle w:val="Headerorfooter0"/>
                  </w:rPr>
                  <w:t>ФИНАНСЫ №2,2015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095" w:rsidRDefault="005C15AC">
    <w:pPr>
      <w:rPr>
        <w:sz w:val="2"/>
        <w:szCs w:val="2"/>
      </w:rPr>
    </w:pPr>
    <w:r w:rsidRPr="00286095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6.45pt;margin-top:742.6pt;width:126pt;height:10.35pt;z-index:-25165516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86095" w:rsidRDefault="005C15AC" w:rsidP="000A2279">
                <w:pPr>
                  <w:tabs>
                    <w:tab w:val="right" w:pos="2295"/>
                    <w:tab w:val="right" w:pos="2520"/>
                  </w:tabs>
                  <w:spacing w:line="240" w:lineRule="auto"/>
                  <w:jc w:val="both"/>
                </w:pPr>
                <w:r>
                  <w:rPr>
                    <w:rStyle w:val="Headerorfooter0"/>
                  </w:rPr>
                  <w:t>ФИНАНСЫ №2.2015</w:t>
                </w:r>
                <w:r>
                  <w:rPr>
                    <w:rStyle w:val="Headerorfooter0"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095" w:rsidRDefault="005C15AC">
    <w:pPr>
      <w:rPr>
        <w:sz w:val="2"/>
        <w:szCs w:val="2"/>
      </w:rPr>
    </w:pPr>
    <w:r w:rsidRPr="00286095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3.95pt;margin-top:741.85pt;width:131.25pt;height:15.7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86095" w:rsidRDefault="005C15AC">
                <w:pPr>
                  <w:spacing w:line="240" w:lineRule="auto"/>
                </w:pPr>
                <w:r>
                  <w:rPr>
                    <w:rStyle w:val="Headerorfooter0"/>
                  </w:rPr>
                  <w:t>ФИНАНСЫ №2,2015</w:t>
                </w:r>
              </w:p>
            </w:txbxContent>
          </v:textbox>
          <w10:wrap anchorx="page" anchory="pag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FA2985"/>
    <w:rsid w:val="00007C36"/>
    <w:rsid w:val="00077362"/>
    <w:rsid w:val="00082ECC"/>
    <w:rsid w:val="000A2566"/>
    <w:rsid w:val="000A4E64"/>
    <w:rsid w:val="000B20AE"/>
    <w:rsid w:val="000B6E13"/>
    <w:rsid w:val="000D2D49"/>
    <w:rsid w:val="000F49BF"/>
    <w:rsid w:val="001247C3"/>
    <w:rsid w:val="00147ED3"/>
    <w:rsid w:val="0015285E"/>
    <w:rsid w:val="00154FDA"/>
    <w:rsid w:val="00160B0F"/>
    <w:rsid w:val="00166A60"/>
    <w:rsid w:val="00176ABC"/>
    <w:rsid w:val="001B05BD"/>
    <w:rsid w:val="001B192C"/>
    <w:rsid w:val="001C1B39"/>
    <w:rsid w:val="001C6EF2"/>
    <w:rsid w:val="001E57DF"/>
    <w:rsid w:val="001F61F0"/>
    <w:rsid w:val="00202464"/>
    <w:rsid w:val="0022786E"/>
    <w:rsid w:val="0024267E"/>
    <w:rsid w:val="00277AF0"/>
    <w:rsid w:val="002A067B"/>
    <w:rsid w:val="002A508F"/>
    <w:rsid w:val="002A7073"/>
    <w:rsid w:val="002B0F58"/>
    <w:rsid w:val="002B6623"/>
    <w:rsid w:val="002D1EEC"/>
    <w:rsid w:val="002E0D3E"/>
    <w:rsid w:val="002E5C9D"/>
    <w:rsid w:val="002F785A"/>
    <w:rsid w:val="00303360"/>
    <w:rsid w:val="00304F5C"/>
    <w:rsid w:val="003476E4"/>
    <w:rsid w:val="00371DD5"/>
    <w:rsid w:val="003A259E"/>
    <w:rsid w:val="003B3A7A"/>
    <w:rsid w:val="003B75DE"/>
    <w:rsid w:val="003C176F"/>
    <w:rsid w:val="003E5116"/>
    <w:rsid w:val="003F43D2"/>
    <w:rsid w:val="003F6458"/>
    <w:rsid w:val="00425120"/>
    <w:rsid w:val="00441FB3"/>
    <w:rsid w:val="0044344B"/>
    <w:rsid w:val="0046603F"/>
    <w:rsid w:val="00474DAA"/>
    <w:rsid w:val="00477AE8"/>
    <w:rsid w:val="00495831"/>
    <w:rsid w:val="004A1B75"/>
    <w:rsid w:val="004A5FCC"/>
    <w:rsid w:val="004D13F1"/>
    <w:rsid w:val="004E00E9"/>
    <w:rsid w:val="004F3F6A"/>
    <w:rsid w:val="00536B05"/>
    <w:rsid w:val="00545A46"/>
    <w:rsid w:val="00545FC4"/>
    <w:rsid w:val="00572A3E"/>
    <w:rsid w:val="00574FB6"/>
    <w:rsid w:val="00594585"/>
    <w:rsid w:val="005957E3"/>
    <w:rsid w:val="005C15AC"/>
    <w:rsid w:val="005C1C31"/>
    <w:rsid w:val="005C2B8D"/>
    <w:rsid w:val="005D3109"/>
    <w:rsid w:val="005F52B1"/>
    <w:rsid w:val="0062484C"/>
    <w:rsid w:val="00624BBC"/>
    <w:rsid w:val="00640964"/>
    <w:rsid w:val="0065691A"/>
    <w:rsid w:val="0065714B"/>
    <w:rsid w:val="006651C4"/>
    <w:rsid w:val="00673199"/>
    <w:rsid w:val="00690585"/>
    <w:rsid w:val="006927D1"/>
    <w:rsid w:val="006A5C9F"/>
    <w:rsid w:val="006B7FCD"/>
    <w:rsid w:val="00706AAD"/>
    <w:rsid w:val="0073642A"/>
    <w:rsid w:val="007512FF"/>
    <w:rsid w:val="007537DA"/>
    <w:rsid w:val="00764524"/>
    <w:rsid w:val="007714E8"/>
    <w:rsid w:val="00772643"/>
    <w:rsid w:val="007A6DC1"/>
    <w:rsid w:val="007C7F8A"/>
    <w:rsid w:val="007E685A"/>
    <w:rsid w:val="007F2FD2"/>
    <w:rsid w:val="008173C3"/>
    <w:rsid w:val="008178AF"/>
    <w:rsid w:val="00822B6C"/>
    <w:rsid w:val="00866C2E"/>
    <w:rsid w:val="008733B2"/>
    <w:rsid w:val="008A0C3B"/>
    <w:rsid w:val="008A5D47"/>
    <w:rsid w:val="008F01B9"/>
    <w:rsid w:val="00932D29"/>
    <w:rsid w:val="009344C4"/>
    <w:rsid w:val="00942768"/>
    <w:rsid w:val="00945824"/>
    <w:rsid w:val="00955B99"/>
    <w:rsid w:val="009611A9"/>
    <w:rsid w:val="009625D3"/>
    <w:rsid w:val="0097674B"/>
    <w:rsid w:val="009906BF"/>
    <w:rsid w:val="009A68B7"/>
    <w:rsid w:val="009A7504"/>
    <w:rsid w:val="009C115F"/>
    <w:rsid w:val="009C2CF4"/>
    <w:rsid w:val="009D7D4E"/>
    <w:rsid w:val="009F55B7"/>
    <w:rsid w:val="00A30876"/>
    <w:rsid w:val="00A47168"/>
    <w:rsid w:val="00A62EF4"/>
    <w:rsid w:val="00A7704C"/>
    <w:rsid w:val="00AB1D18"/>
    <w:rsid w:val="00AD4E5C"/>
    <w:rsid w:val="00AE3E0E"/>
    <w:rsid w:val="00AE6CE5"/>
    <w:rsid w:val="00AF7328"/>
    <w:rsid w:val="00B00776"/>
    <w:rsid w:val="00B01FFE"/>
    <w:rsid w:val="00B15E3E"/>
    <w:rsid w:val="00B2093A"/>
    <w:rsid w:val="00B867D9"/>
    <w:rsid w:val="00BA69F1"/>
    <w:rsid w:val="00BB50BD"/>
    <w:rsid w:val="00BB59D1"/>
    <w:rsid w:val="00BD4D8C"/>
    <w:rsid w:val="00BE5802"/>
    <w:rsid w:val="00BF0F34"/>
    <w:rsid w:val="00C6650D"/>
    <w:rsid w:val="00CC4A2C"/>
    <w:rsid w:val="00CF2C52"/>
    <w:rsid w:val="00CF5ECE"/>
    <w:rsid w:val="00D06DC8"/>
    <w:rsid w:val="00D32D91"/>
    <w:rsid w:val="00D543DA"/>
    <w:rsid w:val="00D65586"/>
    <w:rsid w:val="00D726F4"/>
    <w:rsid w:val="00D82F10"/>
    <w:rsid w:val="00D8505F"/>
    <w:rsid w:val="00D878FB"/>
    <w:rsid w:val="00D94EF8"/>
    <w:rsid w:val="00DD2AA4"/>
    <w:rsid w:val="00DD77B2"/>
    <w:rsid w:val="00E14B32"/>
    <w:rsid w:val="00E7321E"/>
    <w:rsid w:val="00E753BC"/>
    <w:rsid w:val="00E76124"/>
    <w:rsid w:val="00EA168A"/>
    <w:rsid w:val="00EA7218"/>
    <w:rsid w:val="00EB40D0"/>
    <w:rsid w:val="00EC0BC2"/>
    <w:rsid w:val="00EF7CE2"/>
    <w:rsid w:val="00F25C83"/>
    <w:rsid w:val="00F573E2"/>
    <w:rsid w:val="00F77067"/>
    <w:rsid w:val="00F866DD"/>
    <w:rsid w:val="00F876D5"/>
    <w:rsid w:val="00F94039"/>
    <w:rsid w:val="00FA2985"/>
    <w:rsid w:val="00FA502E"/>
    <w:rsid w:val="00FB2C89"/>
    <w:rsid w:val="00FD08B9"/>
    <w:rsid w:val="00FE72F4"/>
    <w:rsid w:val="00FF67C2"/>
    <w:rsid w:val="00FF6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orfooter">
    <w:name w:val="Header or footer_"/>
    <w:basedOn w:val="a0"/>
    <w:rsid w:val="00FA298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0">
    <w:name w:val="Header or footer"/>
    <w:basedOn w:val="Headerorfooter"/>
    <w:rsid w:val="00FA2985"/>
    <w:rPr>
      <w:color w:val="000000"/>
      <w:spacing w:val="0"/>
      <w:w w:val="100"/>
      <w:position w:val="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3196</Words>
  <Characters>18222</Characters>
  <Application>Microsoft Office Word</Application>
  <DocSecurity>0</DocSecurity>
  <Lines>151</Lines>
  <Paragraphs>42</Paragraphs>
  <ScaleCrop>false</ScaleCrop>
  <Company>FU</Company>
  <LinksUpToDate>false</LinksUpToDate>
  <CharactersWithSpaces>21376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</dc:creator>
  <cp:keywords/>
  <dc:description/>
  <cp:lastModifiedBy>FU</cp:lastModifiedBy>
  <cp:revision>5</cp:revision>
  <dcterms:created xsi:type="dcterms:W3CDTF">2015-03-04T14:33:00Z</dcterms:created>
  <dcterms:modified xsi:type="dcterms:W3CDTF">2015-03-04T14:42:00Z</dcterms:modified>
</cp:coreProperties>
</file>