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9A" w:rsidRPr="00547286" w:rsidRDefault="00A9419A" w:rsidP="001D6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A9419A" w:rsidRDefault="00A9419A" w:rsidP="001D6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 xml:space="preserve">Контрольно – счетной палаты городского округа город Стерлитамак РБ на проект решения Совета городского округа город Стерлитамак РБ </w:t>
      </w:r>
    </w:p>
    <w:p w:rsidR="00A9419A" w:rsidRPr="00547286" w:rsidRDefault="00A9419A" w:rsidP="001D6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>«О бюджете городского округа город Стерлитамак</w:t>
      </w:r>
      <w:r>
        <w:rPr>
          <w:rFonts w:ascii="Times New Roman" w:hAnsi="Times New Roman"/>
          <w:b/>
          <w:sz w:val="28"/>
          <w:szCs w:val="28"/>
        </w:rPr>
        <w:t xml:space="preserve"> Республики Башкортостан на 2016 год и на плановый период 2017 и 2018</w:t>
      </w:r>
      <w:r w:rsidRPr="00547286">
        <w:rPr>
          <w:rFonts w:ascii="Times New Roman" w:hAnsi="Times New Roman"/>
          <w:b/>
          <w:sz w:val="28"/>
          <w:szCs w:val="28"/>
        </w:rPr>
        <w:t xml:space="preserve"> годов» </w:t>
      </w:r>
    </w:p>
    <w:p w:rsidR="00A9419A" w:rsidRDefault="00A9419A" w:rsidP="001D6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419A" w:rsidRDefault="00A9419A" w:rsidP="001D6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К</w:t>
      </w:r>
      <w:r w:rsidRPr="001F5648">
        <w:rPr>
          <w:rFonts w:ascii="Times New Roman" w:hAnsi="Times New Roman"/>
          <w:sz w:val="28"/>
          <w:szCs w:val="28"/>
        </w:rPr>
        <w:t>онтрольно – счетной палаты городского округа город Стерлитамак РБ на проект решения Совета городского округа город Стерлитамак РБ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2016 год и на плановый период 2017</w:t>
      </w:r>
      <w:r w:rsidRPr="001F5648">
        <w:rPr>
          <w:rFonts w:ascii="Times New Roman" w:hAnsi="Times New Roman"/>
          <w:sz w:val="28"/>
          <w:szCs w:val="28"/>
        </w:rPr>
        <w:t xml:space="preserve"> и 201</w:t>
      </w:r>
      <w:r>
        <w:rPr>
          <w:rFonts w:ascii="Times New Roman" w:hAnsi="Times New Roman"/>
          <w:sz w:val="28"/>
          <w:szCs w:val="28"/>
        </w:rPr>
        <w:t>8</w:t>
      </w:r>
      <w:r w:rsidRPr="001F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годов»</w:t>
      </w:r>
      <w:r w:rsidRPr="001F5648">
        <w:rPr>
          <w:rFonts w:ascii="Times New Roman" w:hAnsi="Times New Roman"/>
          <w:b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З</w:t>
      </w:r>
      <w:r w:rsidRPr="001F5648">
        <w:rPr>
          <w:rFonts w:ascii="Times New Roman" w:hAnsi="Times New Roman"/>
          <w:sz w:val="28"/>
          <w:szCs w:val="28"/>
        </w:rPr>
        <w:t xml:space="preserve">аключение) подготовлено в соответствии с Бюджетным кодексом Российской Федерации,  </w:t>
      </w:r>
      <w:r>
        <w:rPr>
          <w:rFonts w:ascii="Times New Roman" w:hAnsi="Times New Roman"/>
          <w:sz w:val="28"/>
          <w:szCs w:val="28"/>
        </w:rPr>
        <w:t>статьями 30, 31</w:t>
      </w:r>
      <w:r w:rsidRPr="001F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о бюджетном процессе городского округа город Стерлитамак РБ, утвержденного решением Совета городского округа город Стерлитамак РБ от 28.12.2010</w:t>
      </w:r>
      <w:r w:rsidRPr="001F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1F564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2-2/46</w:t>
      </w:r>
      <w:r w:rsidRPr="001F5648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и п. 8 Положения о Контрольно – счетной палате городского округа город Стерлитамак РБ, утвержденного решением Совета городского округа город Стерлитамак РБ 29.02.2012 года № 2-6/63з.</w:t>
      </w:r>
      <w:bookmarkStart w:id="0" w:name="_GoBack"/>
      <w:bookmarkEnd w:id="0"/>
    </w:p>
    <w:p w:rsidR="00A9419A" w:rsidRDefault="00A9419A" w:rsidP="001D6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2016 год и на плановый период 2017 и 2018</w:t>
      </w:r>
      <w:r w:rsidRPr="001F5648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с сопроводительными документами был представлен в Контрольно – счетную палату городского округа город Стерлитамак РБ 09.11.2015 года, с соблюдением сроков, установленных ст. 185 Бюджетного кодекса РФ и ст. 31 Положения о бюджетном процессе городского округа город Стерлитамак РБ.</w:t>
      </w:r>
    </w:p>
    <w:p w:rsidR="00A9419A" w:rsidRDefault="00A9419A" w:rsidP="001D6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Представленный проект решения о бюджете в целом соответствует требованиям ст. 184.1, 184.2 Бюджетного кодекса РФ и статьям 29,30 Положения о бюджетном процессе городского округа город Стерлитамак РБ в части полноты текстовых положений проекта бюджета, а так же документов и материалов к ним.</w:t>
      </w:r>
    </w:p>
    <w:p w:rsidR="00A9419A" w:rsidRPr="00EE0978" w:rsidRDefault="00A9419A" w:rsidP="001D6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0978">
        <w:rPr>
          <w:rFonts w:ascii="Times New Roman" w:hAnsi="Times New Roman"/>
          <w:sz w:val="28"/>
          <w:szCs w:val="28"/>
        </w:rPr>
        <w:t xml:space="preserve">Экспертиза проекта решения о бюджете </w:t>
      </w:r>
      <w:r>
        <w:rPr>
          <w:rFonts w:ascii="Times New Roman" w:hAnsi="Times New Roman"/>
          <w:sz w:val="28"/>
          <w:szCs w:val="28"/>
        </w:rPr>
        <w:t>городского округа город Стерлитамак на 2016 год и на плановый период 2017 и 2018</w:t>
      </w:r>
      <w:r w:rsidRPr="00EE0978">
        <w:rPr>
          <w:rFonts w:ascii="Times New Roman" w:hAnsi="Times New Roman"/>
          <w:sz w:val="28"/>
          <w:szCs w:val="28"/>
        </w:rPr>
        <w:t> годов проведена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</w:t>
      </w:r>
      <w:r>
        <w:rPr>
          <w:rFonts w:ascii="Times New Roman" w:hAnsi="Times New Roman"/>
          <w:sz w:val="28"/>
          <w:szCs w:val="28"/>
        </w:rPr>
        <w:t>дательству Российской Федерации.</w:t>
      </w:r>
    </w:p>
    <w:p w:rsidR="00A9419A" w:rsidRPr="00363FC3" w:rsidRDefault="00A9419A" w:rsidP="001D6CC5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363FC3">
        <w:rPr>
          <w:sz w:val="28"/>
          <w:szCs w:val="28"/>
        </w:rPr>
        <w:t xml:space="preserve">При подготовке заключения Контрольно-счетная палата </w:t>
      </w:r>
      <w:r>
        <w:rPr>
          <w:sz w:val="28"/>
          <w:szCs w:val="28"/>
        </w:rPr>
        <w:t xml:space="preserve">городского округа город Стерлитамак РБ </w:t>
      </w:r>
      <w:r w:rsidRPr="00363FC3">
        <w:rPr>
          <w:sz w:val="28"/>
          <w:szCs w:val="28"/>
        </w:rPr>
        <w:t xml:space="preserve">основывалась на </w:t>
      </w:r>
      <w:r>
        <w:rPr>
          <w:sz w:val="28"/>
          <w:szCs w:val="28"/>
        </w:rPr>
        <w:t>прогнозе</w:t>
      </w:r>
      <w:r w:rsidRPr="00363FC3">
        <w:rPr>
          <w:sz w:val="28"/>
          <w:szCs w:val="28"/>
        </w:rPr>
        <w:t xml:space="preserve"> социально-экономического развития </w:t>
      </w:r>
      <w:r>
        <w:rPr>
          <w:sz w:val="28"/>
          <w:szCs w:val="28"/>
        </w:rPr>
        <w:t>городского округа город Стерлитамак РБ на 2016</w:t>
      </w:r>
      <w:r w:rsidRPr="00363FC3">
        <w:rPr>
          <w:sz w:val="28"/>
          <w:szCs w:val="28"/>
        </w:rPr>
        <w:t xml:space="preserve"> год и на </w:t>
      </w:r>
      <w:r>
        <w:rPr>
          <w:sz w:val="28"/>
          <w:szCs w:val="28"/>
        </w:rPr>
        <w:t>плановый период 2017 и 2018 годов,</w:t>
      </w:r>
      <w:r w:rsidRPr="00363FC3">
        <w:rPr>
          <w:sz w:val="28"/>
          <w:szCs w:val="28"/>
        </w:rPr>
        <w:t xml:space="preserve"> положений бюджетного и налогового законодательства Российской Федер</w:t>
      </w:r>
      <w:r>
        <w:rPr>
          <w:sz w:val="28"/>
          <w:szCs w:val="28"/>
        </w:rPr>
        <w:t xml:space="preserve">ации и Республики Башкортостан, а так же основных направлений бюджетной и налоговой политики городского округа город Стерлитамак РБ. </w:t>
      </w:r>
    </w:p>
    <w:p w:rsidR="00A9419A" w:rsidRPr="00363FC3" w:rsidRDefault="00A9419A" w:rsidP="001D6CC5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363FC3">
        <w:rPr>
          <w:sz w:val="28"/>
          <w:szCs w:val="28"/>
        </w:rPr>
        <w:t xml:space="preserve">Статьями 169, 172 Бюджетного кодекса Российской Федерации определено, что в целях финансового обеспечения расходных обязательств проект бюджета составляется на основе прогноза социально-экономического развития соответствующего субъекта планирования. </w:t>
      </w:r>
    </w:p>
    <w:p w:rsidR="00A9419A" w:rsidRPr="005A0A64" w:rsidRDefault="00A9419A" w:rsidP="001D6CC5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5A0A64">
        <w:rPr>
          <w:sz w:val="28"/>
          <w:szCs w:val="28"/>
        </w:rPr>
        <w:t>Прогноз социально-экономического развития городского округа город Стерлитамак РБ на 2016 год и на плановый период 2017 и 2018 годов подготовлен в соответствии с постановлением администрации ГО г. Стерлитамак РБ от 25.07.2012 года № 1739 «О разработке прогноза социально – экономического развития городского округа город Стерлитамак РБ на очередной финансовый год и плановый период, проекта бюджета городского округа город Стерлитамак РБ на очередной финансовый год и плановый период».</w:t>
      </w:r>
    </w:p>
    <w:p w:rsidR="00A9419A" w:rsidRPr="00363FC3" w:rsidRDefault="00A9419A" w:rsidP="001D6CC5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5A0A64">
        <w:rPr>
          <w:sz w:val="28"/>
          <w:szCs w:val="28"/>
        </w:rPr>
        <w:t>При разработке прогноза социально-экономического развития использованы сценарные условия функционирования экономики</w:t>
      </w:r>
      <w:r w:rsidRPr="00363FC3">
        <w:rPr>
          <w:sz w:val="28"/>
          <w:szCs w:val="28"/>
        </w:rPr>
        <w:t xml:space="preserve"> на предстоящий период, одобренные Правительством Российской Федерации.</w:t>
      </w:r>
    </w:p>
    <w:p w:rsidR="00A9419A" w:rsidRDefault="00A9419A" w:rsidP="001D6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C68">
        <w:rPr>
          <w:rFonts w:ascii="Times New Roman" w:hAnsi="Times New Roman"/>
          <w:sz w:val="28"/>
          <w:szCs w:val="28"/>
        </w:rPr>
        <w:t xml:space="preserve">Согласно требованиям ст.173 Бюджетного кодекса Российской Федерации прогноз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городского округа город Стерлитамак РБ </w:t>
      </w:r>
      <w:r w:rsidRPr="00E93C68">
        <w:rPr>
          <w:rFonts w:ascii="Times New Roman" w:hAnsi="Times New Roman"/>
          <w:sz w:val="28"/>
          <w:szCs w:val="28"/>
        </w:rPr>
        <w:t xml:space="preserve">разработан на  трехлетний период. </w:t>
      </w:r>
    </w:p>
    <w:p w:rsidR="00A9419A" w:rsidRPr="00891955" w:rsidRDefault="00A9419A" w:rsidP="001D6CC5">
      <w:pPr>
        <w:pStyle w:val="1"/>
        <w:shd w:val="clear" w:color="auto" w:fill="auto"/>
        <w:spacing w:before="0" w:line="240" w:lineRule="auto"/>
        <w:ind w:left="23" w:right="40" w:firstLine="680"/>
        <w:rPr>
          <w:rFonts w:ascii="Times New Roman" w:hAnsi="Times New Roman"/>
          <w:bCs/>
          <w:sz w:val="28"/>
          <w:szCs w:val="28"/>
        </w:rPr>
      </w:pPr>
      <w:r w:rsidRPr="000141BE">
        <w:rPr>
          <w:rFonts w:ascii="Times New Roman" w:hAnsi="Times New Roman"/>
          <w:sz w:val="28"/>
          <w:szCs w:val="28"/>
        </w:rPr>
        <w:t xml:space="preserve">В условиях нестабильности мировой экономики и существующих как внешних, так и внутренних факторов риска, разработка прогноза </w:t>
      </w:r>
      <w:r w:rsidRPr="000141BE">
        <w:rPr>
          <w:rFonts w:ascii="Times New Roman" w:hAnsi="Times New Roman"/>
          <w:bCs/>
          <w:sz w:val="28"/>
          <w:szCs w:val="28"/>
        </w:rPr>
        <w:t>социально-экономического развития городского окр</w:t>
      </w:r>
      <w:r>
        <w:rPr>
          <w:rFonts w:ascii="Times New Roman" w:hAnsi="Times New Roman"/>
          <w:bCs/>
          <w:sz w:val="28"/>
          <w:szCs w:val="28"/>
        </w:rPr>
        <w:t xml:space="preserve">уга город Стерлитамак РБ на 2016 </w:t>
      </w:r>
      <w:r w:rsidRPr="000141BE">
        <w:rPr>
          <w:rFonts w:ascii="Times New Roman" w:hAnsi="Times New Roman"/>
          <w:bCs/>
          <w:sz w:val="28"/>
          <w:szCs w:val="28"/>
        </w:rPr>
        <w:t>год и на период до 201</w:t>
      </w:r>
      <w:r>
        <w:rPr>
          <w:rFonts w:ascii="Times New Roman" w:hAnsi="Times New Roman"/>
          <w:bCs/>
          <w:sz w:val="28"/>
          <w:szCs w:val="28"/>
        </w:rPr>
        <w:t>8</w:t>
      </w:r>
      <w:r w:rsidRPr="000141BE">
        <w:rPr>
          <w:rFonts w:ascii="Times New Roman" w:hAnsi="Times New Roman"/>
          <w:bCs/>
          <w:sz w:val="28"/>
          <w:szCs w:val="28"/>
        </w:rPr>
        <w:t xml:space="preserve"> года </w:t>
      </w:r>
      <w:r w:rsidRPr="000141BE">
        <w:rPr>
          <w:rFonts w:ascii="Times New Roman" w:hAnsi="Times New Roman"/>
          <w:sz w:val="28"/>
          <w:szCs w:val="28"/>
        </w:rPr>
        <w:t xml:space="preserve">осуществлялась по </w:t>
      </w:r>
      <w:r>
        <w:rPr>
          <w:rFonts w:ascii="Times New Roman" w:hAnsi="Times New Roman"/>
          <w:sz w:val="28"/>
          <w:szCs w:val="28"/>
        </w:rPr>
        <w:t>трем</w:t>
      </w:r>
      <w:r w:rsidRPr="000141BE">
        <w:rPr>
          <w:rFonts w:ascii="Times New Roman" w:hAnsi="Times New Roman"/>
          <w:sz w:val="28"/>
          <w:szCs w:val="28"/>
        </w:rPr>
        <w:t xml:space="preserve"> вариантам: </w:t>
      </w:r>
      <w:r>
        <w:rPr>
          <w:rFonts w:ascii="Times New Roman" w:hAnsi="Times New Roman"/>
          <w:sz w:val="28"/>
          <w:szCs w:val="28"/>
        </w:rPr>
        <w:t xml:space="preserve"> «пессимистический», «базовый</w:t>
      </w:r>
      <w:r w:rsidRPr="00891955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оптимистичный» («целевой»).</w:t>
      </w:r>
    </w:p>
    <w:p w:rsidR="00A9419A" w:rsidRPr="00E93C68" w:rsidRDefault="00A9419A" w:rsidP="001D6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основу прогноза заложены прогнозные параметры на 2016 год и до 2018 года, представленные городскими предприятиями различных форм собственности.</w:t>
      </w:r>
    </w:p>
    <w:p w:rsidR="00A9419A" w:rsidRDefault="00A9419A" w:rsidP="001D6C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3865">
        <w:rPr>
          <w:rFonts w:ascii="Times New Roman" w:hAnsi="Times New Roman"/>
          <w:color w:val="000000"/>
          <w:sz w:val="28"/>
          <w:szCs w:val="28"/>
        </w:rPr>
        <w:t>При условиях развития экономики города, харак</w:t>
      </w:r>
      <w:r>
        <w:rPr>
          <w:rFonts w:ascii="Times New Roman" w:hAnsi="Times New Roman"/>
          <w:color w:val="000000"/>
          <w:sz w:val="28"/>
          <w:szCs w:val="28"/>
        </w:rPr>
        <w:t>теризующих 2 вариант развития – базовый вариант, в 2016</w:t>
      </w:r>
      <w:r w:rsidRPr="00323865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>
        <w:rPr>
          <w:rFonts w:ascii="Times New Roman" w:hAnsi="Times New Roman"/>
          <w:color w:val="000000"/>
          <w:sz w:val="28"/>
          <w:szCs w:val="28"/>
        </w:rPr>
        <w:t xml:space="preserve">прогнозируется </w:t>
      </w:r>
      <w:r w:rsidRPr="00323865">
        <w:rPr>
          <w:rFonts w:ascii="Times New Roman" w:hAnsi="Times New Roman"/>
          <w:color w:val="000000"/>
          <w:sz w:val="28"/>
          <w:szCs w:val="28"/>
        </w:rPr>
        <w:t xml:space="preserve">индекс промышленного производства </w:t>
      </w:r>
      <w:r>
        <w:rPr>
          <w:rFonts w:ascii="Times New Roman" w:hAnsi="Times New Roman"/>
          <w:color w:val="000000"/>
          <w:sz w:val="28"/>
          <w:szCs w:val="28"/>
        </w:rPr>
        <w:t>105,9</w:t>
      </w:r>
      <w:r w:rsidRPr="00323865">
        <w:rPr>
          <w:rFonts w:ascii="Times New Roman" w:hAnsi="Times New Roman"/>
          <w:color w:val="000000"/>
          <w:sz w:val="28"/>
          <w:szCs w:val="28"/>
        </w:rPr>
        <w:t xml:space="preserve"> %, объем отгруженной продукции собственного производства  в действующих ценах на уровне </w:t>
      </w:r>
      <w:r>
        <w:rPr>
          <w:rFonts w:ascii="Times New Roman" w:hAnsi="Times New Roman"/>
          <w:color w:val="000000"/>
          <w:sz w:val="28"/>
          <w:szCs w:val="28"/>
        </w:rPr>
        <w:t>72,4</w:t>
      </w:r>
      <w:r w:rsidRPr="00323865">
        <w:rPr>
          <w:rFonts w:ascii="Times New Roman" w:hAnsi="Times New Roman"/>
          <w:color w:val="000000"/>
          <w:sz w:val="28"/>
          <w:szCs w:val="28"/>
        </w:rPr>
        <w:t xml:space="preserve"> млрд. руб.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9419A" w:rsidRDefault="00A9419A" w:rsidP="001D6C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Инвестиционная деятельность на период до 2018 года определена с учетом предложений предприятий производственного комплекса и непроизводственной сферы, направленных на строительство и реконстуркцию действующих объектов, а также прогнозной динамики развития производств.</w:t>
      </w:r>
    </w:p>
    <w:p w:rsidR="00A9419A" w:rsidRDefault="00A9419A" w:rsidP="001D6C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прогнозную перспективу при условии наличия финансирования и реализации объектов наблюдается тенденция роста объемов жилищного строительства с доведением объема вводимого жилья в целом по городскому округу в 2016 году на уровне 121,9 тыс. кв. метров по базовому варианту, в 2017 году - 133,8 тыс.кв.м., в 2018 году до 145 тыс.кв.метров.  </w:t>
      </w:r>
    </w:p>
    <w:p w:rsidR="00A9419A" w:rsidRDefault="00A9419A" w:rsidP="001D6C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прогнозной перспективе по всем вариантам развития экономики численность населения будет ежегодно увеличиваться на 0,1 % - 0,5 % и достигнет к 2018 году 282 тыс. человек по базовому варианту развития экономики. </w:t>
      </w:r>
    </w:p>
    <w:p w:rsidR="00A9419A" w:rsidRDefault="00A9419A" w:rsidP="001D6C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основу налоговой политики городского округа город Стерлитамак РБ на 2016 год и плановый период 2017 и 2018 годов положены стратегические ориентиры, определённые основными направлениями налоговой политики Российской Федерации и Республики Башкортостан. Ключевой задачей налоговой политики остается развитие доходного потенциала городского округа город Стерлитамак РБ.</w:t>
      </w:r>
    </w:p>
    <w:p w:rsidR="00A9419A" w:rsidRDefault="00A9419A" w:rsidP="001D6C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Бюджетная политика в области расходов на 2016– 2018 годы исходит из необходимости корреляции проведения разумной политики сдерживания роста затрат исходя из текущей экономической ситуации и приоритетности поставленных задач по качественному выполнению обязательств перед обществом.</w:t>
      </w:r>
    </w:p>
    <w:p w:rsidR="00A9419A" w:rsidRDefault="00A9419A" w:rsidP="001D6C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19A" w:rsidRDefault="00A9419A" w:rsidP="001D6CC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 xml:space="preserve">Анализ формирования доходной части бюджета </w:t>
      </w:r>
      <w:r>
        <w:rPr>
          <w:rFonts w:ascii="Times New Roman" w:hAnsi="Times New Roman"/>
          <w:b/>
          <w:sz w:val="28"/>
          <w:szCs w:val="28"/>
        </w:rPr>
        <w:t>городского округа город Стерлитамак РБ на 2016</w:t>
      </w:r>
      <w:r w:rsidRPr="00547286">
        <w:rPr>
          <w:rFonts w:ascii="Times New Roman" w:hAnsi="Times New Roman"/>
          <w:b/>
          <w:sz w:val="28"/>
          <w:szCs w:val="28"/>
        </w:rPr>
        <w:t xml:space="preserve"> год и на плановый период </w:t>
      </w:r>
    </w:p>
    <w:p w:rsidR="00A9419A" w:rsidRPr="00547286" w:rsidRDefault="00A9419A" w:rsidP="001D6CC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 и 2018</w:t>
      </w:r>
      <w:r w:rsidRPr="00547286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A9419A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24DE3">
        <w:rPr>
          <w:rFonts w:ascii="Times New Roman" w:hAnsi="Times New Roman"/>
          <w:sz w:val="28"/>
          <w:szCs w:val="28"/>
        </w:rPr>
        <w:t>Проектом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 Республики Башкортостан на 201</w:t>
      </w:r>
      <w:r>
        <w:rPr>
          <w:rFonts w:ascii="Times New Roman" w:hAnsi="Times New Roman"/>
          <w:sz w:val="28"/>
          <w:szCs w:val="28"/>
        </w:rPr>
        <w:t>6 год и на плановый период 2017 и 2018</w:t>
      </w:r>
      <w:r w:rsidRPr="001F5648">
        <w:rPr>
          <w:rFonts w:ascii="Times New Roman" w:hAnsi="Times New Roman"/>
          <w:sz w:val="28"/>
          <w:szCs w:val="28"/>
        </w:rPr>
        <w:t xml:space="preserve"> годов»</w:t>
      </w:r>
      <w:r w:rsidRPr="001F5648">
        <w:rPr>
          <w:rFonts w:ascii="Times New Roman" w:hAnsi="Times New Roman"/>
          <w:b/>
          <w:sz w:val="28"/>
          <w:szCs w:val="28"/>
        </w:rPr>
        <w:t xml:space="preserve"> </w:t>
      </w:r>
      <w:r w:rsidRPr="005E6B04">
        <w:rPr>
          <w:rFonts w:ascii="Times New Roman" w:hAnsi="Times New Roman"/>
          <w:sz w:val="28"/>
          <w:szCs w:val="28"/>
        </w:rPr>
        <w:t>общий объем доходов бюджета городского округа</w:t>
      </w:r>
      <w:r>
        <w:rPr>
          <w:rFonts w:ascii="Times New Roman" w:hAnsi="Times New Roman"/>
          <w:sz w:val="28"/>
          <w:szCs w:val="28"/>
        </w:rPr>
        <w:t xml:space="preserve"> предлагается утвердить в сумме 4572,9</w:t>
      </w:r>
      <w:r w:rsidRPr="005E6B04">
        <w:rPr>
          <w:rFonts w:ascii="Times New Roman" w:hAnsi="Times New Roman"/>
          <w:sz w:val="28"/>
          <w:szCs w:val="28"/>
        </w:rPr>
        <w:t xml:space="preserve"> млн. руб., или с ростом к утвер</w:t>
      </w:r>
      <w:r>
        <w:rPr>
          <w:rFonts w:ascii="Times New Roman" w:hAnsi="Times New Roman"/>
          <w:sz w:val="28"/>
          <w:szCs w:val="28"/>
        </w:rPr>
        <w:t>жденному плану 2015 года на 37%, на 2017</w:t>
      </w:r>
      <w:r w:rsidRPr="005E6B04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–</w:t>
      </w:r>
      <w:r w:rsidRPr="005E6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4038,5 млн. руб., со снижением </w:t>
      </w:r>
      <w:r w:rsidRPr="005E6B04">
        <w:rPr>
          <w:rFonts w:ascii="Times New Roman" w:hAnsi="Times New Roman"/>
          <w:sz w:val="28"/>
          <w:szCs w:val="28"/>
        </w:rPr>
        <w:t>к п</w:t>
      </w:r>
      <w:r>
        <w:rPr>
          <w:rFonts w:ascii="Times New Roman" w:hAnsi="Times New Roman"/>
          <w:sz w:val="28"/>
          <w:szCs w:val="28"/>
        </w:rPr>
        <w:t>рогнозному уровню 2016</w:t>
      </w:r>
      <w:r w:rsidRPr="005E6B04">
        <w:rPr>
          <w:rFonts w:ascii="Times New Roman" w:hAnsi="Times New Roman"/>
          <w:sz w:val="28"/>
          <w:szCs w:val="28"/>
        </w:rPr>
        <w:t xml:space="preserve"> года на </w:t>
      </w:r>
      <w:r>
        <w:rPr>
          <w:rFonts w:ascii="Times New Roman" w:hAnsi="Times New Roman"/>
          <w:sz w:val="28"/>
          <w:szCs w:val="28"/>
        </w:rPr>
        <w:t>11,7%, на 2018</w:t>
      </w:r>
      <w:r w:rsidRPr="005E6B04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–</w:t>
      </w:r>
      <w:r w:rsidRPr="005E6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3780,1 млн. рублей.</w:t>
      </w:r>
    </w:p>
    <w:p w:rsidR="00A9419A" w:rsidRPr="00101FFC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1FFC">
        <w:rPr>
          <w:rFonts w:ascii="Times New Roman" w:hAnsi="Times New Roman"/>
          <w:sz w:val="28"/>
          <w:szCs w:val="28"/>
        </w:rPr>
        <w:t>Согласно ст. 39 Бюджетного кодекса Российской Федерации доходы бюджетов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A9419A" w:rsidRPr="004540DA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30916">
        <w:rPr>
          <w:rFonts w:ascii="Times New Roman" w:hAnsi="Times New Roman"/>
          <w:sz w:val="28"/>
          <w:szCs w:val="28"/>
        </w:rPr>
        <w:t xml:space="preserve">В структуре доходов бюджета городского округа налоговые и неналоговые </w:t>
      </w:r>
      <w:r>
        <w:rPr>
          <w:rFonts w:ascii="Times New Roman" w:hAnsi="Times New Roman"/>
          <w:sz w:val="28"/>
          <w:szCs w:val="28"/>
        </w:rPr>
        <w:t>доходы в 2016 году составят 39,8</w:t>
      </w:r>
      <w:r w:rsidRPr="00230916">
        <w:rPr>
          <w:rFonts w:ascii="Times New Roman" w:hAnsi="Times New Roman"/>
          <w:sz w:val="28"/>
          <w:szCs w:val="28"/>
        </w:rPr>
        <w:t xml:space="preserve">%, или в абсолютной сумме – </w:t>
      </w:r>
      <w:r>
        <w:rPr>
          <w:rFonts w:ascii="Times New Roman" w:hAnsi="Times New Roman"/>
          <w:bCs/>
          <w:sz w:val="28"/>
          <w:szCs w:val="28"/>
        </w:rPr>
        <w:t>1818,8</w:t>
      </w:r>
      <w:r w:rsidRPr="00230916">
        <w:rPr>
          <w:rFonts w:ascii="Times New Roman" w:hAnsi="Times New Roman"/>
          <w:bCs/>
          <w:sz w:val="28"/>
          <w:szCs w:val="28"/>
        </w:rPr>
        <w:t xml:space="preserve"> </w:t>
      </w:r>
      <w:r w:rsidRPr="00230916">
        <w:rPr>
          <w:rFonts w:ascii="Times New Roman" w:hAnsi="Times New Roman"/>
          <w:sz w:val="28"/>
          <w:szCs w:val="28"/>
        </w:rPr>
        <w:t>млн. руб</w:t>
      </w:r>
      <w:r w:rsidRPr="004540DA">
        <w:rPr>
          <w:rFonts w:ascii="Times New Roman" w:hAnsi="Times New Roman"/>
          <w:sz w:val="28"/>
          <w:szCs w:val="28"/>
        </w:rPr>
        <w:t>., или с р</w:t>
      </w:r>
      <w:r>
        <w:rPr>
          <w:rFonts w:ascii="Times New Roman" w:hAnsi="Times New Roman"/>
          <w:sz w:val="28"/>
          <w:szCs w:val="28"/>
        </w:rPr>
        <w:t>остом к утвержденному плану 2015 года на 4,4</w:t>
      </w:r>
      <w:r w:rsidRPr="004540DA">
        <w:rPr>
          <w:rFonts w:ascii="Times New Roman" w:hAnsi="Times New Roman"/>
          <w:sz w:val="28"/>
          <w:szCs w:val="28"/>
        </w:rPr>
        <w:t>%.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2017</w:t>
      </w:r>
      <w:r w:rsidRPr="00230916">
        <w:rPr>
          <w:rFonts w:ascii="Times New Roman" w:hAnsi="Times New Roman"/>
          <w:sz w:val="28"/>
          <w:szCs w:val="28"/>
        </w:rPr>
        <w:t xml:space="preserve"> год объем налоговых и неналоговых доходов прогнозируется</w:t>
      </w:r>
      <w:r w:rsidRPr="002309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сумме 1862,7</w:t>
      </w:r>
      <w:r w:rsidRPr="00230916">
        <w:rPr>
          <w:rFonts w:ascii="Times New Roman" w:hAnsi="Times New Roman"/>
          <w:sz w:val="28"/>
          <w:szCs w:val="28"/>
        </w:rPr>
        <w:t xml:space="preserve"> млн. руб.,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ростом на 2,4</w:t>
      </w:r>
      <w:r w:rsidRPr="004540DA">
        <w:rPr>
          <w:rFonts w:ascii="Times New Roman" w:hAnsi="Times New Roman"/>
          <w:sz w:val="28"/>
          <w:szCs w:val="28"/>
        </w:rPr>
        <w:t>% к прогнозному уровню 201</w:t>
      </w:r>
      <w:r>
        <w:rPr>
          <w:rFonts w:ascii="Times New Roman" w:hAnsi="Times New Roman"/>
          <w:sz w:val="28"/>
          <w:szCs w:val="28"/>
        </w:rPr>
        <w:t>6</w:t>
      </w:r>
      <w:r w:rsidRPr="004540DA">
        <w:rPr>
          <w:rFonts w:ascii="Times New Roman" w:hAnsi="Times New Roman"/>
          <w:sz w:val="28"/>
          <w:szCs w:val="28"/>
        </w:rPr>
        <w:t xml:space="preserve"> года,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0916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230916">
        <w:rPr>
          <w:rFonts w:ascii="Times New Roman" w:hAnsi="Times New Roman"/>
          <w:sz w:val="28"/>
          <w:szCs w:val="28"/>
        </w:rPr>
        <w:t xml:space="preserve">год – </w:t>
      </w:r>
      <w:r>
        <w:rPr>
          <w:rFonts w:ascii="Times New Roman" w:hAnsi="Times New Roman"/>
          <w:sz w:val="28"/>
          <w:szCs w:val="28"/>
        </w:rPr>
        <w:t>1838,6</w:t>
      </w:r>
      <w:r w:rsidRPr="00230916">
        <w:rPr>
          <w:rFonts w:ascii="Times New Roman" w:hAnsi="Times New Roman"/>
          <w:sz w:val="28"/>
          <w:szCs w:val="28"/>
        </w:rPr>
        <w:t xml:space="preserve"> млн. руб.,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40D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 снижением </w:t>
      </w:r>
      <w:r w:rsidRPr="004540D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1,3</w:t>
      </w:r>
      <w:r w:rsidRPr="004540D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к прогнозному уровню 2017</w:t>
      </w:r>
      <w:r w:rsidRPr="004540DA">
        <w:rPr>
          <w:rFonts w:ascii="Times New Roman" w:hAnsi="Times New Roman"/>
          <w:sz w:val="28"/>
          <w:szCs w:val="28"/>
        </w:rPr>
        <w:t xml:space="preserve"> года.</w:t>
      </w:r>
    </w:p>
    <w:p w:rsidR="00A9419A" w:rsidRPr="00AE2BB8" w:rsidRDefault="00A9419A" w:rsidP="001D6CC5">
      <w:pPr>
        <w:pStyle w:val="NormalWeb"/>
        <w:spacing w:before="0" w:beforeAutospacing="0" w:after="0"/>
        <w:ind w:right="-3" w:firstLine="720"/>
        <w:jc w:val="both"/>
        <w:rPr>
          <w:sz w:val="28"/>
          <w:szCs w:val="28"/>
        </w:rPr>
      </w:pPr>
      <w:r w:rsidRPr="00C549CB">
        <w:rPr>
          <w:sz w:val="28"/>
          <w:szCs w:val="28"/>
        </w:rPr>
        <w:t>Основными бюджетообразующими доходами б</w:t>
      </w:r>
      <w:r>
        <w:rPr>
          <w:sz w:val="28"/>
          <w:szCs w:val="28"/>
        </w:rPr>
        <w:t>юджета городского округа на 2016</w:t>
      </w:r>
      <w:r w:rsidRPr="00C549CB">
        <w:rPr>
          <w:sz w:val="28"/>
          <w:szCs w:val="28"/>
        </w:rPr>
        <w:t xml:space="preserve"> год являются: </w:t>
      </w:r>
      <w:r w:rsidRPr="00AE2BB8">
        <w:rPr>
          <w:sz w:val="28"/>
          <w:szCs w:val="28"/>
        </w:rPr>
        <w:t xml:space="preserve">доходы от использования имущества, находящегося в </w:t>
      </w:r>
      <w:r>
        <w:rPr>
          <w:sz w:val="28"/>
          <w:szCs w:val="28"/>
        </w:rPr>
        <w:t xml:space="preserve">муниципальной собственности – 41,7%, </w:t>
      </w:r>
      <w:r w:rsidRPr="00C549CB">
        <w:rPr>
          <w:sz w:val="28"/>
          <w:szCs w:val="28"/>
        </w:rPr>
        <w:t>нал</w:t>
      </w:r>
      <w:r>
        <w:rPr>
          <w:sz w:val="28"/>
          <w:szCs w:val="28"/>
        </w:rPr>
        <w:t>ог на доходы физических лиц – 27,2</w:t>
      </w:r>
      <w:r w:rsidRPr="00C549CB">
        <w:rPr>
          <w:sz w:val="28"/>
          <w:szCs w:val="28"/>
        </w:rPr>
        <w:t>%,</w:t>
      </w:r>
      <w:r w:rsidRPr="0054728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доходы от продажи материальных и нематериальных активов – 6,7%,</w:t>
      </w:r>
      <w:r w:rsidRPr="00AE2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налоги на имущество – 8,7%. </w:t>
      </w:r>
    </w:p>
    <w:p w:rsidR="00A9419A" w:rsidRPr="0031744A" w:rsidRDefault="00A9419A" w:rsidP="001D6CC5">
      <w:pPr>
        <w:pStyle w:val="NormalWeb"/>
        <w:spacing w:before="0" w:beforeAutospacing="0" w:after="0"/>
        <w:ind w:right="-3" w:firstLine="720"/>
        <w:jc w:val="both"/>
        <w:rPr>
          <w:sz w:val="28"/>
          <w:szCs w:val="28"/>
        </w:rPr>
      </w:pPr>
      <w:r w:rsidRPr="0031744A">
        <w:rPr>
          <w:sz w:val="28"/>
          <w:szCs w:val="28"/>
        </w:rPr>
        <w:t xml:space="preserve">За счет вышеуказанных доходных источников прогнозируется  обеспечить поступления </w:t>
      </w:r>
      <w:r>
        <w:rPr>
          <w:sz w:val="28"/>
          <w:szCs w:val="28"/>
        </w:rPr>
        <w:t>84,3</w:t>
      </w:r>
      <w:r w:rsidRPr="0031744A">
        <w:rPr>
          <w:sz w:val="28"/>
          <w:szCs w:val="28"/>
        </w:rPr>
        <w:t>%  налоговых и неналоговых доходов бюджета городского округа.</w:t>
      </w:r>
    </w:p>
    <w:p w:rsidR="00A9419A" w:rsidRDefault="00A9419A" w:rsidP="001D6CC5">
      <w:pPr>
        <w:spacing w:after="0" w:line="240" w:lineRule="auto"/>
        <w:ind w:right="-3" w:firstLine="720"/>
        <w:jc w:val="both"/>
        <w:rPr>
          <w:rFonts w:ascii="Times New Roman" w:hAnsi="Times New Roman"/>
          <w:sz w:val="28"/>
          <w:szCs w:val="28"/>
        </w:rPr>
      </w:pPr>
      <w:r w:rsidRPr="00122F86">
        <w:rPr>
          <w:rFonts w:ascii="Times New Roman" w:hAnsi="Times New Roman"/>
          <w:sz w:val="28"/>
          <w:szCs w:val="28"/>
        </w:rPr>
        <w:t>В соответствии с требованиями ст.184.1 Бюджетного кодекса Российской Федерации пунктом 6 проекта бюджета предлагается утвердить приложения 2 и 3, устанавливающие  перечень главных администраторов доходов бюджета городского округа и перечень главных администраторов источников финансирования дефицита бюджета городского округа,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 w:rsidRPr="00122F86">
        <w:rPr>
          <w:rFonts w:ascii="Times New Roman" w:hAnsi="Times New Roman"/>
          <w:sz w:val="28"/>
          <w:szCs w:val="28"/>
        </w:rPr>
        <w:t>а также  перечни закрепляемых за ними доходов и источников финансиров</w:t>
      </w:r>
      <w:r>
        <w:rPr>
          <w:rFonts w:ascii="Times New Roman" w:hAnsi="Times New Roman"/>
          <w:sz w:val="28"/>
          <w:szCs w:val="28"/>
        </w:rPr>
        <w:t>ания дефицита бюджета городского округа</w:t>
      </w:r>
      <w:r w:rsidRPr="00122F86">
        <w:rPr>
          <w:rFonts w:ascii="Times New Roman" w:hAnsi="Times New Roman"/>
          <w:sz w:val="28"/>
          <w:szCs w:val="28"/>
        </w:rPr>
        <w:t>.</w:t>
      </w:r>
    </w:p>
    <w:p w:rsidR="00A9419A" w:rsidRPr="008912E6" w:rsidRDefault="00A9419A" w:rsidP="001D6CC5">
      <w:pPr>
        <w:spacing w:after="0" w:line="240" w:lineRule="auto"/>
        <w:ind w:right="-6"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143455738"/>
      <w:r>
        <w:rPr>
          <w:rFonts w:ascii="Times New Roman" w:hAnsi="Times New Roman"/>
          <w:sz w:val="28"/>
          <w:szCs w:val="28"/>
        </w:rPr>
        <w:t>Анализом</w:t>
      </w:r>
      <w:r w:rsidRPr="0025414F">
        <w:rPr>
          <w:rFonts w:ascii="Times New Roman" w:hAnsi="Times New Roman"/>
          <w:sz w:val="28"/>
          <w:szCs w:val="28"/>
        </w:rPr>
        <w:t xml:space="preserve"> расчетов поступлен</w:t>
      </w:r>
      <w:r>
        <w:rPr>
          <w:rFonts w:ascii="Times New Roman" w:hAnsi="Times New Roman"/>
          <w:sz w:val="28"/>
          <w:szCs w:val="28"/>
        </w:rPr>
        <w:t>ий</w:t>
      </w:r>
      <w:r w:rsidRPr="0025414F">
        <w:rPr>
          <w:rFonts w:ascii="Times New Roman" w:hAnsi="Times New Roman"/>
          <w:sz w:val="28"/>
          <w:szCs w:val="28"/>
        </w:rPr>
        <w:t xml:space="preserve"> неналоговых доходов бюджет</w:t>
      </w:r>
      <w:r>
        <w:rPr>
          <w:rFonts w:ascii="Times New Roman" w:hAnsi="Times New Roman"/>
          <w:sz w:val="28"/>
          <w:szCs w:val="28"/>
        </w:rPr>
        <w:t>а городского округа на 2016 год и на плановый период 2017 и 2018</w:t>
      </w:r>
      <w:r w:rsidRPr="0025414F">
        <w:rPr>
          <w:rFonts w:ascii="Times New Roman" w:hAnsi="Times New Roman"/>
          <w:sz w:val="28"/>
          <w:szCs w:val="28"/>
        </w:rPr>
        <w:t xml:space="preserve"> годов по статьям классификации доходов</w:t>
      </w:r>
      <w:r>
        <w:rPr>
          <w:rFonts w:ascii="Times New Roman" w:hAnsi="Times New Roman"/>
          <w:sz w:val="28"/>
          <w:szCs w:val="28"/>
        </w:rPr>
        <w:t xml:space="preserve"> бюджета городского округа</w:t>
      </w:r>
      <w:r w:rsidRPr="0025414F"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 xml:space="preserve">установлено: </w:t>
      </w:r>
      <w:r w:rsidRPr="00B50C04">
        <w:rPr>
          <w:rFonts w:ascii="Times New Roman" w:hAnsi="Times New Roman"/>
          <w:sz w:val="28"/>
          <w:szCs w:val="28"/>
        </w:rPr>
        <w:t>объем неналоговых доходов, предусмотренный в проекте доходной части б</w:t>
      </w:r>
      <w:r>
        <w:rPr>
          <w:rFonts w:ascii="Times New Roman" w:hAnsi="Times New Roman"/>
          <w:sz w:val="28"/>
          <w:szCs w:val="28"/>
        </w:rPr>
        <w:t>юджета городского округа на 2016</w:t>
      </w:r>
      <w:r w:rsidRPr="00B50C04">
        <w:rPr>
          <w:rFonts w:ascii="Times New Roman" w:hAnsi="Times New Roman"/>
          <w:sz w:val="28"/>
          <w:szCs w:val="28"/>
        </w:rPr>
        <w:t xml:space="preserve"> год, оценивается в целом в сумме </w:t>
      </w:r>
      <w:r>
        <w:rPr>
          <w:rFonts w:ascii="Times New Roman" w:hAnsi="Times New Roman"/>
          <w:sz w:val="28"/>
          <w:szCs w:val="28"/>
        </w:rPr>
        <w:t>910,1</w:t>
      </w:r>
      <w:r w:rsidRPr="00B50C04">
        <w:rPr>
          <w:rFonts w:ascii="Times New Roman" w:hAnsi="Times New Roman"/>
          <w:sz w:val="28"/>
          <w:szCs w:val="28"/>
        </w:rPr>
        <w:t xml:space="preserve"> </w:t>
      </w:r>
      <w:r w:rsidRPr="008912E6">
        <w:rPr>
          <w:rFonts w:ascii="Times New Roman" w:hAnsi="Times New Roman"/>
          <w:color w:val="000000"/>
          <w:sz w:val="28"/>
          <w:szCs w:val="28"/>
        </w:rPr>
        <w:t>млн. руб.</w:t>
      </w:r>
    </w:p>
    <w:p w:rsidR="00A9419A" w:rsidRDefault="00A9419A" w:rsidP="001D6CC5">
      <w:pPr>
        <w:shd w:val="clear" w:color="auto" w:fill="FFFFFF"/>
        <w:spacing w:after="0" w:line="240" w:lineRule="auto"/>
        <w:ind w:left="7" w:firstLine="7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2017</w:t>
      </w:r>
      <w:r w:rsidRPr="008912E6">
        <w:rPr>
          <w:rFonts w:ascii="Times New Roman" w:hAnsi="Times New Roman"/>
          <w:color w:val="000000"/>
          <w:sz w:val="28"/>
          <w:szCs w:val="28"/>
        </w:rPr>
        <w:t xml:space="preserve"> году наблюдается </w:t>
      </w:r>
      <w:r>
        <w:rPr>
          <w:rFonts w:ascii="Times New Roman" w:hAnsi="Times New Roman"/>
          <w:color w:val="000000"/>
          <w:sz w:val="28"/>
          <w:szCs w:val="28"/>
        </w:rPr>
        <w:t>увеличение</w:t>
      </w:r>
      <w:r w:rsidRPr="008912E6">
        <w:rPr>
          <w:rFonts w:ascii="Times New Roman" w:hAnsi="Times New Roman"/>
          <w:color w:val="000000"/>
          <w:sz w:val="28"/>
          <w:szCs w:val="28"/>
        </w:rPr>
        <w:t xml:space="preserve"> поступлений неналого</w:t>
      </w:r>
      <w:r>
        <w:rPr>
          <w:rFonts w:ascii="Times New Roman" w:hAnsi="Times New Roman"/>
          <w:color w:val="000000"/>
          <w:sz w:val="28"/>
          <w:szCs w:val="28"/>
        </w:rPr>
        <w:t>вых доходов к 2016</w:t>
      </w:r>
      <w:r w:rsidRPr="008912E6">
        <w:rPr>
          <w:rFonts w:ascii="Times New Roman" w:hAnsi="Times New Roman"/>
          <w:color w:val="000000"/>
          <w:sz w:val="28"/>
          <w:szCs w:val="28"/>
        </w:rPr>
        <w:t xml:space="preserve"> году на </w:t>
      </w:r>
      <w:r>
        <w:rPr>
          <w:rFonts w:ascii="Times New Roman" w:hAnsi="Times New Roman"/>
          <w:color w:val="000000"/>
          <w:sz w:val="28"/>
          <w:szCs w:val="28"/>
        </w:rPr>
        <w:t xml:space="preserve">4,7% </w:t>
      </w:r>
      <w:r w:rsidRPr="008912E6">
        <w:rPr>
          <w:rFonts w:ascii="Times New Roman" w:hAnsi="Times New Roman"/>
          <w:color w:val="000000"/>
          <w:sz w:val="28"/>
          <w:szCs w:val="28"/>
        </w:rPr>
        <w:t xml:space="preserve">и составит </w:t>
      </w:r>
      <w:r>
        <w:rPr>
          <w:rFonts w:ascii="Times New Roman" w:hAnsi="Times New Roman"/>
          <w:color w:val="000000"/>
          <w:sz w:val="28"/>
          <w:szCs w:val="28"/>
        </w:rPr>
        <w:t>953,3 млн. руб., в 2018 году -958,1млн. руб., или с увеличением на 0,5</w:t>
      </w:r>
      <w:r w:rsidRPr="008912E6">
        <w:rPr>
          <w:rFonts w:ascii="Times New Roman" w:hAnsi="Times New Roman"/>
          <w:color w:val="000000"/>
          <w:sz w:val="28"/>
          <w:szCs w:val="28"/>
        </w:rPr>
        <w:t>% по сравнен</w:t>
      </w:r>
      <w:r>
        <w:rPr>
          <w:rFonts w:ascii="Times New Roman" w:hAnsi="Times New Roman"/>
          <w:color w:val="000000"/>
          <w:sz w:val="28"/>
          <w:szCs w:val="28"/>
        </w:rPr>
        <w:t>ию с прогнозируемым объемом 2017</w:t>
      </w:r>
      <w:r w:rsidRPr="008912E6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A9419A" w:rsidRPr="00476ED0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6ED0">
        <w:rPr>
          <w:rFonts w:ascii="Times New Roman" w:hAnsi="Times New Roman"/>
          <w:sz w:val="28"/>
          <w:szCs w:val="28"/>
        </w:rPr>
        <w:t>Объем безвозмездных поступлений бюджету городского округа город Стерлитамак определен проектом о бюджете на 2016 год и плановый период 2017 и 2018 годов в сумме: в 2016 году – 2754,2 млн.рублей, в 2017 году – 2175,8 млн.рублей, в 2018 году – 1941,5 млн.рублей.</w:t>
      </w:r>
    </w:p>
    <w:p w:rsidR="00A9419A" w:rsidRPr="00476ED0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6ED0">
        <w:rPr>
          <w:rFonts w:ascii="Times New Roman" w:hAnsi="Times New Roman"/>
          <w:sz w:val="28"/>
          <w:szCs w:val="28"/>
        </w:rPr>
        <w:t>Удельный вес безвозмездных поступлений в общем объеме доходов составляет соответственно 60,2  </w:t>
      </w:r>
      <w:r>
        <w:rPr>
          <w:rFonts w:ascii="Times New Roman" w:hAnsi="Times New Roman"/>
          <w:sz w:val="28"/>
          <w:szCs w:val="28"/>
        </w:rPr>
        <w:t>%</w:t>
      </w:r>
      <w:r w:rsidRPr="00476ED0">
        <w:rPr>
          <w:rFonts w:ascii="Times New Roman" w:hAnsi="Times New Roman"/>
          <w:sz w:val="28"/>
          <w:szCs w:val="28"/>
        </w:rPr>
        <w:t>, 53,9 </w:t>
      </w:r>
      <w:r>
        <w:rPr>
          <w:rFonts w:ascii="Times New Roman" w:hAnsi="Times New Roman"/>
          <w:sz w:val="28"/>
          <w:szCs w:val="28"/>
        </w:rPr>
        <w:t>%</w:t>
      </w:r>
      <w:r w:rsidRPr="00476ED0">
        <w:rPr>
          <w:rFonts w:ascii="Times New Roman" w:hAnsi="Times New Roman"/>
          <w:sz w:val="28"/>
          <w:szCs w:val="28"/>
        </w:rPr>
        <w:t xml:space="preserve"> и 51,4 </w:t>
      </w:r>
      <w:r>
        <w:rPr>
          <w:rFonts w:ascii="Times New Roman" w:hAnsi="Times New Roman"/>
          <w:sz w:val="28"/>
          <w:szCs w:val="28"/>
        </w:rPr>
        <w:t>%</w:t>
      </w:r>
      <w:r w:rsidRPr="00476ED0">
        <w:rPr>
          <w:rFonts w:ascii="Times New Roman" w:hAnsi="Times New Roman"/>
          <w:sz w:val="28"/>
          <w:szCs w:val="28"/>
        </w:rPr>
        <w:t xml:space="preserve">. </w:t>
      </w:r>
    </w:p>
    <w:p w:rsidR="00A9419A" w:rsidRPr="001D6CC5" w:rsidRDefault="00A9419A" w:rsidP="001D6CC5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E5C6D">
        <w:rPr>
          <w:rFonts w:ascii="Times New Roman" w:hAnsi="Times New Roman"/>
          <w:sz w:val="28"/>
          <w:szCs w:val="28"/>
        </w:rPr>
        <w:t>В структуре безвозмездных поступлений наибольший удельный вес занимают субвенции на выполнение муниципальным образованием городского округа город Стерлитамак государственных полномочий (в 2016 году – 65 </w:t>
      </w:r>
      <w:r>
        <w:rPr>
          <w:rFonts w:ascii="Times New Roman" w:hAnsi="Times New Roman"/>
          <w:sz w:val="28"/>
          <w:szCs w:val="28"/>
        </w:rPr>
        <w:t>%</w:t>
      </w:r>
      <w:r w:rsidRPr="006E5C6D">
        <w:rPr>
          <w:rFonts w:ascii="Times New Roman" w:hAnsi="Times New Roman"/>
          <w:sz w:val="28"/>
          <w:szCs w:val="28"/>
        </w:rPr>
        <w:t>, в 2017 году – 85,9 </w:t>
      </w:r>
      <w:r>
        <w:rPr>
          <w:rFonts w:ascii="Times New Roman" w:hAnsi="Times New Roman"/>
          <w:sz w:val="28"/>
          <w:szCs w:val="28"/>
        </w:rPr>
        <w:t>%</w:t>
      </w:r>
      <w:r w:rsidRPr="006E5C6D">
        <w:rPr>
          <w:rFonts w:ascii="Times New Roman" w:hAnsi="Times New Roman"/>
          <w:sz w:val="28"/>
          <w:szCs w:val="28"/>
        </w:rPr>
        <w:t xml:space="preserve">, в 2018 году – 96,3 </w:t>
      </w:r>
      <w:r>
        <w:rPr>
          <w:rFonts w:ascii="Times New Roman" w:hAnsi="Times New Roman"/>
          <w:sz w:val="28"/>
          <w:szCs w:val="28"/>
        </w:rPr>
        <w:t>%</w:t>
      </w:r>
      <w:r w:rsidRPr="006E5C6D">
        <w:rPr>
          <w:rFonts w:ascii="Times New Roman" w:hAnsi="Times New Roman"/>
          <w:sz w:val="28"/>
          <w:szCs w:val="28"/>
        </w:rPr>
        <w:t>).</w:t>
      </w:r>
    </w:p>
    <w:p w:rsidR="00A9419A" w:rsidRPr="00B50C04" w:rsidRDefault="00A9419A" w:rsidP="001D6CC5">
      <w:pPr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A9419A" w:rsidRPr="003D21DE" w:rsidRDefault="00A9419A" w:rsidP="001D6CC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D21DE">
        <w:rPr>
          <w:rFonts w:ascii="Times New Roman" w:hAnsi="Times New Roman"/>
          <w:b/>
          <w:sz w:val="28"/>
          <w:szCs w:val="28"/>
        </w:rPr>
        <w:t>Анализ формирования расходной части бюджета городского окр</w:t>
      </w:r>
      <w:r>
        <w:rPr>
          <w:rFonts w:ascii="Times New Roman" w:hAnsi="Times New Roman"/>
          <w:b/>
          <w:sz w:val="28"/>
          <w:szCs w:val="28"/>
        </w:rPr>
        <w:t>уга город Стерлитамак РБ на 2016 год и на плановый период 2017 и 2018</w:t>
      </w:r>
      <w:r w:rsidRPr="003D21DE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A9419A" w:rsidRPr="003D21DE" w:rsidRDefault="00A9419A" w:rsidP="001D6CC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D21DE">
        <w:rPr>
          <w:rFonts w:ascii="Times New Roman" w:hAnsi="Times New Roman"/>
          <w:sz w:val="28"/>
          <w:szCs w:val="28"/>
        </w:rPr>
        <w:t xml:space="preserve"> </w:t>
      </w:r>
    </w:p>
    <w:p w:rsidR="00A9419A" w:rsidRPr="00C1449E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71DF">
        <w:rPr>
          <w:rFonts w:ascii="Times New Roman" w:hAnsi="Times New Roman"/>
          <w:sz w:val="28"/>
          <w:szCs w:val="28"/>
        </w:rPr>
        <w:t>Согласно проекту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2016 год и на плановый период 2017 и 2018</w:t>
      </w:r>
      <w:r w:rsidRPr="001F5648">
        <w:rPr>
          <w:rFonts w:ascii="Times New Roman" w:hAnsi="Times New Roman"/>
          <w:sz w:val="28"/>
          <w:szCs w:val="28"/>
        </w:rPr>
        <w:t xml:space="preserve"> годов</w:t>
      </w:r>
      <w:r w:rsidRPr="00C1449E">
        <w:rPr>
          <w:rFonts w:ascii="Times New Roman" w:hAnsi="Times New Roman"/>
          <w:sz w:val="28"/>
          <w:szCs w:val="28"/>
        </w:rPr>
        <w:t>» объемы расходов бюджета городско</w:t>
      </w:r>
      <w:r>
        <w:rPr>
          <w:rFonts w:ascii="Times New Roman" w:hAnsi="Times New Roman"/>
          <w:sz w:val="28"/>
          <w:szCs w:val="28"/>
        </w:rPr>
        <w:t>го округа прогнозируются на 2016</w:t>
      </w:r>
      <w:r w:rsidRPr="00C144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4789,1</w:t>
      </w:r>
      <w:r w:rsidRPr="00C1449E">
        <w:rPr>
          <w:rFonts w:ascii="Times New Roman" w:hAnsi="Times New Roman"/>
          <w:sz w:val="28"/>
          <w:szCs w:val="28"/>
        </w:rPr>
        <w:t xml:space="preserve"> млн. руб. с ростом расходов к</w:t>
      </w:r>
      <w:r>
        <w:rPr>
          <w:rFonts w:ascii="Times New Roman" w:hAnsi="Times New Roman"/>
          <w:sz w:val="28"/>
          <w:szCs w:val="28"/>
        </w:rPr>
        <w:t xml:space="preserve"> уровню предыдущего года на 33,7%, на 2017</w:t>
      </w:r>
      <w:r w:rsidRPr="00C144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4109</w:t>
      </w:r>
      <w:r w:rsidRPr="00C1449E">
        <w:rPr>
          <w:rFonts w:ascii="Times New Roman" w:hAnsi="Times New Roman"/>
          <w:sz w:val="28"/>
          <w:szCs w:val="28"/>
        </w:rPr>
        <w:t xml:space="preserve"> млн. руб.</w:t>
      </w:r>
      <w:r>
        <w:rPr>
          <w:rFonts w:ascii="Times New Roman" w:hAnsi="Times New Roman"/>
          <w:sz w:val="28"/>
          <w:szCs w:val="28"/>
        </w:rPr>
        <w:t xml:space="preserve"> со снижением к уровню 2016года на 14,2</w:t>
      </w:r>
      <w:r w:rsidRPr="00C1449E">
        <w:rPr>
          <w:rFonts w:ascii="Times New Roman" w:hAnsi="Times New Roman"/>
          <w:sz w:val="28"/>
          <w:szCs w:val="28"/>
        </w:rPr>
        <w:t xml:space="preserve">% или на </w:t>
      </w:r>
      <w:r>
        <w:rPr>
          <w:rFonts w:ascii="Times New Roman" w:hAnsi="Times New Roman"/>
          <w:sz w:val="28"/>
          <w:szCs w:val="28"/>
        </w:rPr>
        <w:t>680,1</w:t>
      </w:r>
      <w:r w:rsidRPr="00C1449E">
        <w:rPr>
          <w:rFonts w:ascii="Times New Roman" w:hAnsi="Times New Roman"/>
          <w:sz w:val="28"/>
          <w:szCs w:val="28"/>
        </w:rPr>
        <w:t xml:space="preserve"> млн. руб., </w:t>
      </w:r>
      <w:r>
        <w:rPr>
          <w:rFonts w:ascii="Times New Roman" w:hAnsi="Times New Roman"/>
          <w:sz w:val="28"/>
          <w:szCs w:val="28"/>
        </w:rPr>
        <w:t>на 2018</w:t>
      </w:r>
      <w:r w:rsidRPr="00C1449E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 xml:space="preserve">3876,5 млн. руб. </w:t>
      </w:r>
      <w:r w:rsidRPr="00C144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 снижением к уровню расходов 2017</w:t>
      </w:r>
      <w:r w:rsidRPr="00C1449E">
        <w:rPr>
          <w:rFonts w:ascii="Times New Roman" w:hAnsi="Times New Roman"/>
          <w:sz w:val="28"/>
          <w:szCs w:val="28"/>
        </w:rPr>
        <w:t xml:space="preserve"> года на </w:t>
      </w:r>
      <w:r>
        <w:rPr>
          <w:rFonts w:ascii="Times New Roman" w:hAnsi="Times New Roman"/>
          <w:sz w:val="28"/>
          <w:szCs w:val="28"/>
        </w:rPr>
        <w:t>5,6</w:t>
      </w:r>
      <w:r w:rsidRPr="00C1449E">
        <w:rPr>
          <w:rFonts w:ascii="Times New Roman" w:hAnsi="Times New Roman"/>
          <w:sz w:val="28"/>
          <w:szCs w:val="28"/>
        </w:rPr>
        <w:t xml:space="preserve">% или на </w:t>
      </w:r>
      <w:r>
        <w:rPr>
          <w:rFonts w:ascii="Times New Roman" w:hAnsi="Times New Roman"/>
          <w:sz w:val="28"/>
          <w:szCs w:val="28"/>
        </w:rPr>
        <w:t>232,5 тыс</w:t>
      </w:r>
      <w:r w:rsidRPr="00C1449E">
        <w:rPr>
          <w:rFonts w:ascii="Times New Roman" w:hAnsi="Times New Roman"/>
          <w:sz w:val="28"/>
          <w:szCs w:val="28"/>
        </w:rPr>
        <w:t>. руб.</w:t>
      </w:r>
    </w:p>
    <w:p w:rsidR="00A9419A" w:rsidRPr="002048E2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2048E2">
        <w:rPr>
          <w:rFonts w:ascii="Times New Roman" w:hAnsi="Times New Roman"/>
          <w:sz w:val="28"/>
        </w:rPr>
        <w:t>В общей сумме расходов бюджета городского округа расходы на социальный блок состави</w:t>
      </w:r>
      <w:r>
        <w:rPr>
          <w:rFonts w:ascii="Times New Roman" w:hAnsi="Times New Roman"/>
          <w:sz w:val="28"/>
        </w:rPr>
        <w:t>ли наибольший удельный вес – 66% (3160,5 млн. руб.) на 2016</w:t>
      </w:r>
      <w:r w:rsidRPr="002048E2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, 72,8% (2990,6 млн. руб.) на 2017 год и 77,1% (2990,6 млн. руб.) на 2018</w:t>
      </w:r>
      <w:r w:rsidRPr="002048E2">
        <w:rPr>
          <w:rFonts w:ascii="Times New Roman" w:hAnsi="Times New Roman"/>
          <w:sz w:val="28"/>
        </w:rPr>
        <w:t xml:space="preserve"> год. </w:t>
      </w:r>
    </w:p>
    <w:p w:rsidR="00A9419A" w:rsidRPr="00986B63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986B63">
        <w:rPr>
          <w:rFonts w:ascii="Times New Roman" w:hAnsi="Times New Roman"/>
          <w:sz w:val="28"/>
        </w:rPr>
        <w:t>Расходы бюджета на национальную экономику и инфраструктуру в общей сумме расходов составили на 2016 год – 31,1% (1488,2 млн. руб.), на 2017 год – 22,8% (935,3 млн. руб.), на 2018 год – 16,9 % (653,5 млн. руб.).</w:t>
      </w:r>
    </w:p>
    <w:p w:rsidR="00A9419A" w:rsidRPr="00520441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520441">
        <w:rPr>
          <w:rFonts w:ascii="Times New Roman" w:hAnsi="Times New Roman"/>
          <w:sz w:val="28"/>
        </w:rPr>
        <w:t>В расходах бюджета на долю общегосударственн</w:t>
      </w:r>
      <w:r>
        <w:rPr>
          <w:rFonts w:ascii="Times New Roman" w:hAnsi="Times New Roman"/>
          <w:sz w:val="28"/>
        </w:rPr>
        <w:t>ых вопросов приходится 2,3% (111,6 млн. руб.) на 2016</w:t>
      </w:r>
      <w:r w:rsidRPr="00520441">
        <w:rPr>
          <w:rFonts w:ascii="Times New Roman" w:hAnsi="Times New Roman"/>
          <w:sz w:val="28"/>
        </w:rPr>
        <w:t xml:space="preserve"> го</w:t>
      </w:r>
      <w:r>
        <w:rPr>
          <w:rFonts w:ascii="Times New Roman" w:hAnsi="Times New Roman"/>
          <w:sz w:val="28"/>
        </w:rPr>
        <w:t>д; 2,6% (105,0 млн. руб.) – 2017</w:t>
      </w:r>
      <w:r w:rsidRPr="00520441">
        <w:rPr>
          <w:rFonts w:ascii="Times New Roman" w:hAnsi="Times New Roman"/>
          <w:sz w:val="28"/>
        </w:rPr>
        <w:t xml:space="preserve"> го</w:t>
      </w:r>
      <w:r>
        <w:rPr>
          <w:rFonts w:ascii="Times New Roman" w:hAnsi="Times New Roman"/>
          <w:sz w:val="28"/>
        </w:rPr>
        <w:t>д; 2,7% (105,0 млн. руб.) – 2018</w:t>
      </w:r>
      <w:r w:rsidRPr="00520441">
        <w:rPr>
          <w:rFonts w:ascii="Times New Roman" w:hAnsi="Times New Roman"/>
          <w:sz w:val="28"/>
        </w:rPr>
        <w:t xml:space="preserve"> год.</w:t>
      </w:r>
    </w:p>
    <w:p w:rsidR="00A9419A" w:rsidRPr="00CA76AC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61618E">
        <w:rPr>
          <w:rFonts w:ascii="Times New Roman" w:hAnsi="Times New Roman"/>
          <w:sz w:val="28"/>
        </w:rPr>
        <w:t>В соответствии с п.3 ст.184.1 Бюджетного кодекса Российской</w:t>
      </w:r>
      <w:r w:rsidRPr="00CA76AC">
        <w:rPr>
          <w:rFonts w:ascii="Times New Roman" w:hAnsi="Times New Roman"/>
          <w:sz w:val="28"/>
        </w:rPr>
        <w:t xml:space="preserve"> Федерации решением о бюджете устанавливается общий объем условно утверждаемых расходов в случае утверждения бюджета на очередной финансовый год и плановый период на первый год планового периода в объеме не менее 2,5 процента общего объема расходов бюджета, на второй год планового периода в объеме не менее 5 процентов общего объема расходов бюджета.</w:t>
      </w:r>
      <w:r>
        <w:rPr>
          <w:rFonts w:ascii="Times New Roman" w:hAnsi="Times New Roman"/>
          <w:sz w:val="28"/>
        </w:rPr>
        <w:t xml:space="preserve"> Условно утверждённые расходы на 2017 год составили 49,1 млн. руб., на 2018 год – 98,4 млн. руб., что соответствует положениям Бюджетного кодекса РФ.</w:t>
      </w:r>
    </w:p>
    <w:p w:rsidR="00A9419A" w:rsidRPr="00C478EB" w:rsidRDefault="00A9419A" w:rsidP="001D6CC5">
      <w:pPr>
        <w:shd w:val="clear" w:color="auto" w:fill="FFFFFF"/>
        <w:spacing w:after="0" w:line="240" w:lineRule="auto"/>
        <w:ind w:right="-6" w:firstLine="713"/>
        <w:jc w:val="both"/>
        <w:rPr>
          <w:rFonts w:ascii="Times New Roman" w:hAnsi="Times New Roman"/>
        </w:rPr>
      </w:pPr>
      <w:r w:rsidRPr="00C478EB">
        <w:rPr>
          <w:rFonts w:ascii="Times New Roman" w:hAnsi="Times New Roman"/>
          <w:sz w:val="28"/>
          <w:szCs w:val="28"/>
        </w:rPr>
        <w:t>Пунктом 2</w:t>
      </w:r>
      <w:r>
        <w:rPr>
          <w:rFonts w:ascii="Times New Roman" w:hAnsi="Times New Roman"/>
          <w:sz w:val="28"/>
          <w:szCs w:val="28"/>
        </w:rPr>
        <w:t>6</w:t>
      </w:r>
      <w:r w:rsidRPr="00C478EB">
        <w:rPr>
          <w:rFonts w:ascii="Times New Roman" w:hAnsi="Times New Roman"/>
          <w:sz w:val="28"/>
          <w:szCs w:val="28"/>
        </w:rPr>
        <w:t xml:space="preserve"> проекта Решения Совета ГО г.Стерлитамак РБ «О бюджете городского о</w:t>
      </w:r>
      <w:r>
        <w:rPr>
          <w:rFonts w:ascii="Times New Roman" w:hAnsi="Times New Roman"/>
          <w:sz w:val="28"/>
          <w:szCs w:val="28"/>
        </w:rPr>
        <w:t>круга города Стерлитамак на 2016 год и на плановый период 2017 и 2018</w:t>
      </w:r>
      <w:r w:rsidRPr="00C478EB">
        <w:rPr>
          <w:rFonts w:ascii="Times New Roman" w:hAnsi="Times New Roman"/>
          <w:sz w:val="28"/>
          <w:szCs w:val="28"/>
        </w:rPr>
        <w:t xml:space="preserve"> годов» верхний </w:t>
      </w:r>
      <w:r>
        <w:rPr>
          <w:rFonts w:ascii="Times New Roman" w:hAnsi="Times New Roman"/>
          <w:sz w:val="28"/>
          <w:szCs w:val="28"/>
        </w:rPr>
        <w:t xml:space="preserve">предел </w:t>
      </w:r>
      <w:r w:rsidRPr="00C478EB"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ипального долга на 1 января 2017</w:t>
      </w:r>
      <w:r w:rsidRPr="00C478EB">
        <w:rPr>
          <w:rFonts w:ascii="Times New Roman" w:hAnsi="Times New Roman"/>
          <w:sz w:val="28"/>
          <w:szCs w:val="28"/>
        </w:rPr>
        <w:t xml:space="preserve"> года предлагается установить </w:t>
      </w:r>
      <w:r w:rsidRPr="00C478EB">
        <w:rPr>
          <w:rFonts w:ascii="Times New Roman" w:hAnsi="Times New Roman"/>
          <w:bCs/>
          <w:sz w:val="28"/>
          <w:szCs w:val="28"/>
        </w:rPr>
        <w:t>в</w:t>
      </w:r>
      <w:r w:rsidRPr="00C478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78EB">
        <w:rPr>
          <w:rFonts w:ascii="Times New Roman" w:hAnsi="Times New Roman"/>
          <w:spacing w:val="-1"/>
          <w:sz w:val="28"/>
          <w:szCs w:val="28"/>
        </w:rPr>
        <w:t>сумме</w:t>
      </w:r>
      <w:r>
        <w:rPr>
          <w:rFonts w:ascii="Times New Roman" w:hAnsi="Times New Roman"/>
          <w:spacing w:val="-1"/>
          <w:sz w:val="28"/>
          <w:szCs w:val="28"/>
        </w:rPr>
        <w:t xml:space="preserve"> 67 млн. руб., на 1 января 2018</w:t>
      </w:r>
      <w:r w:rsidRPr="00C478EB">
        <w:rPr>
          <w:rFonts w:ascii="Times New Roman" w:hAnsi="Times New Roman"/>
          <w:spacing w:val="-1"/>
          <w:sz w:val="28"/>
          <w:szCs w:val="28"/>
        </w:rPr>
        <w:t xml:space="preserve"> года – </w:t>
      </w:r>
      <w:r>
        <w:rPr>
          <w:rFonts w:ascii="Times New Roman" w:hAnsi="Times New Roman"/>
          <w:spacing w:val="-1"/>
          <w:sz w:val="28"/>
          <w:szCs w:val="28"/>
        </w:rPr>
        <w:t>33 млн.</w:t>
      </w:r>
      <w:r w:rsidRPr="00C478EB">
        <w:rPr>
          <w:rFonts w:ascii="Times New Roman" w:hAnsi="Times New Roman"/>
          <w:spacing w:val="-1"/>
          <w:sz w:val="28"/>
          <w:szCs w:val="28"/>
        </w:rPr>
        <w:t xml:space="preserve"> рублей, на 1 января </w:t>
      </w:r>
      <w:r>
        <w:rPr>
          <w:rFonts w:ascii="Times New Roman" w:hAnsi="Times New Roman"/>
          <w:sz w:val="28"/>
          <w:szCs w:val="28"/>
        </w:rPr>
        <w:t>2019</w:t>
      </w:r>
      <w:r w:rsidRPr="00C478EB">
        <w:rPr>
          <w:rFonts w:ascii="Times New Roman" w:hAnsi="Times New Roman"/>
          <w:sz w:val="28"/>
          <w:szCs w:val="28"/>
        </w:rPr>
        <w:t xml:space="preserve"> года </w:t>
      </w:r>
      <w:r w:rsidRPr="00C478EB">
        <w:rPr>
          <w:rFonts w:ascii="Times New Roman" w:hAnsi="Times New Roman"/>
          <w:spacing w:val="-1"/>
          <w:sz w:val="28"/>
          <w:szCs w:val="28"/>
        </w:rPr>
        <w:t>– ноль  рублей</w:t>
      </w:r>
      <w:r w:rsidRPr="00C478EB">
        <w:rPr>
          <w:rFonts w:ascii="Times New Roman" w:hAnsi="Times New Roman"/>
          <w:sz w:val="28"/>
          <w:szCs w:val="28"/>
        </w:rPr>
        <w:t xml:space="preserve"> .</w:t>
      </w:r>
    </w:p>
    <w:p w:rsidR="00A9419A" w:rsidRPr="00D96E0B" w:rsidRDefault="00A9419A" w:rsidP="001D6CC5">
      <w:pPr>
        <w:shd w:val="clear" w:color="auto" w:fill="FFFFFF"/>
        <w:spacing w:after="0" w:line="240" w:lineRule="auto"/>
        <w:ind w:left="144" w:right="-6" w:firstLine="706"/>
        <w:jc w:val="both"/>
        <w:rPr>
          <w:rFonts w:ascii="Times New Roman" w:hAnsi="Times New Roman"/>
          <w:color w:val="000000"/>
        </w:rPr>
      </w:pPr>
      <w:r w:rsidRPr="00D96E0B">
        <w:rPr>
          <w:rFonts w:ascii="Times New Roman" w:hAnsi="Times New Roman"/>
          <w:color w:val="000000"/>
          <w:sz w:val="28"/>
          <w:szCs w:val="28"/>
        </w:rPr>
        <w:t>Предельный объем муниципального долга городского округа город Стерлитамак Республики Башкортостан предусматривается на 2016 год в сумме 100 млн.рублей, на 2017 год – 67 млн.руб. и на 2018 год – 33 млн.рублей, что не противоречит ст. 107 Бюджетного кодекса Российской Федерации.</w:t>
      </w:r>
    </w:p>
    <w:p w:rsidR="00A9419A" w:rsidRPr="00C478EB" w:rsidRDefault="00A9419A" w:rsidP="001D6CC5">
      <w:pPr>
        <w:shd w:val="clear" w:color="auto" w:fill="FFFFFF"/>
        <w:spacing w:after="0" w:line="240" w:lineRule="auto"/>
        <w:ind w:right="-6" w:firstLine="713"/>
        <w:jc w:val="both"/>
        <w:rPr>
          <w:rFonts w:ascii="Times New Roman" w:hAnsi="Times New Roman"/>
        </w:rPr>
      </w:pPr>
      <w:r w:rsidRPr="00D96E0B">
        <w:rPr>
          <w:rFonts w:ascii="Times New Roman" w:hAnsi="Times New Roman"/>
          <w:color w:val="000000"/>
          <w:sz w:val="28"/>
          <w:szCs w:val="28"/>
        </w:rPr>
        <w:t>Одной из важнейших задач на предстоящий период</w:t>
      </w:r>
      <w:r w:rsidRPr="00C478EB">
        <w:rPr>
          <w:rFonts w:ascii="Times New Roman" w:hAnsi="Times New Roman"/>
          <w:sz w:val="28"/>
          <w:szCs w:val="28"/>
        </w:rPr>
        <w:t xml:space="preserve"> должно стать дальнейшее повышение эффективности бюджетных расходов. Контрольно -счетная палата в рамках своих полномочий осуществляет пос</w:t>
      </w:r>
      <w:r>
        <w:rPr>
          <w:rFonts w:ascii="Times New Roman" w:hAnsi="Times New Roman"/>
          <w:sz w:val="28"/>
          <w:szCs w:val="28"/>
        </w:rPr>
        <w:t>тоянный контроль за расходованием</w:t>
      </w:r>
      <w:r w:rsidRPr="00C478EB">
        <w:rPr>
          <w:rFonts w:ascii="Times New Roman" w:hAnsi="Times New Roman"/>
          <w:sz w:val="28"/>
          <w:szCs w:val="28"/>
        </w:rPr>
        <w:t xml:space="preserve"> бюджетных средств ГО г.Стерлитамак РБ. </w:t>
      </w:r>
      <w:r w:rsidRPr="00C478EB">
        <w:rPr>
          <w:rFonts w:ascii="Times New Roman" w:hAnsi="Times New Roman"/>
        </w:rPr>
        <w:tab/>
      </w:r>
    </w:p>
    <w:p w:rsidR="00A9419A" w:rsidRDefault="00A9419A" w:rsidP="001D6CC5">
      <w:pPr>
        <w:pStyle w:val="NormalWeb"/>
        <w:shd w:val="clear" w:color="auto" w:fill="FFFFFF"/>
        <w:spacing w:before="0" w:beforeAutospacing="0" w:after="0"/>
        <w:ind w:right="-6" w:firstLine="708"/>
        <w:jc w:val="both"/>
        <w:textAlignment w:val="baseline"/>
        <w:rPr>
          <w:sz w:val="28"/>
          <w:szCs w:val="28"/>
        </w:rPr>
      </w:pPr>
      <w:r w:rsidRPr="007E5AF2">
        <w:rPr>
          <w:sz w:val="28"/>
          <w:szCs w:val="28"/>
        </w:rPr>
        <w:t xml:space="preserve">Бюджет имеет социально ориентированный характер и предусматривает безусловное выполнение всех социальных обязательств. Этим во многом обусловлен его </w:t>
      </w:r>
      <w:r>
        <w:rPr>
          <w:sz w:val="28"/>
          <w:szCs w:val="28"/>
        </w:rPr>
        <w:t xml:space="preserve">дефицит, который составит в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– 216,1 млн.рублей;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</w:t>
        </w:r>
        <w:r w:rsidRPr="007E5AF2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70,6 млн.рублей; в 2018г. – 96,4 млн.руб., что не превысит ограничений, установленных бюджетным законодательством. Прогнозируемый дефицит бюджета городского округа города Стерлитамак на период 2016-2018 годов обеспечен внутренними источниками финансирования, соответствующими требованиям ст. 95 БК РФ.</w:t>
      </w:r>
    </w:p>
    <w:p w:rsidR="00A9419A" w:rsidRPr="00C478EB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478EB">
        <w:rPr>
          <w:rFonts w:ascii="Times New Roman" w:hAnsi="Times New Roman"/>
          <w:sz w:val="28"/>
          <w:szCs w:val="28"/>
        </w:rPr>
        <w:t>Прогнозные пок</w:t>
      </w:r>
      <w:r>
        <w:rPr>
          <w:rFonts w:ascii="Times New Roman" w:hAnsi="Times New Roman"/>
          <w:sz w:val="28"/>
          <w:szCs w:val="28"/>
        </w:rPr>
        <w:t>азатели бюджета на 2016 год и плановый период 2017 и 2018</w:t>
      </w:r>
      <w:r w:rsidRPr="00C478EB">
        <w:rPr>
          <w:rFonts w:ascii="Times New Roman" w:hAnsi="Times New Roman"/>
          <w:sz w:val="28"/>
          <w:szCs w:val="28"/>
        </w:rPr>
        <w:t xml:space="preserve"> годов приняты с учетом предполагаемого роста заработной платы работн</w:t>
      </w:r>
      <w:r>
        <w:rPr>
          <w:rFonts w:ascii="Times New Roman" w:hAnsi="Times New Roman"/>
          <w:sz w:val="28"/>
          <w:szCs w:val="28"/>
        </w:rPr>
        <w:t xml:space="preserve">иков учреждений бюджетной сферы, </w:t>
      </w:r>
      <w:r w:rsidRPr="00C478EB">
        <w:rPr>
          <w:rFonts w:ascii="Times New Roman" w:hAnsi="Times New Roman"/>
          <w:sz w:val="28"/>
          <w:szCs w:val="28"/>
        </w:rPr>
        <w:t>индексации расходов, предусмотренных на оплату коммунальных услуг.</w:t>
      </w:r>
    </w:p>
    <w:p w:rsidR="00A9419A" w:rsidRPr="00BA59B7" w:rsidRDefault="00A9419A" w:rsidP="00BA59B7">
      <w:pPr>
        <w:shd w:val="clear" w:color="auto" w:fill="FFFFFF"/>
        <w:tabs>
          <w:tab w:val="left" w:pos="763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C478EB">
        <w:rPr>
          <w:rFonts w:ascii="Times New Roman" w:hAnsi="Times New Roman"/>
          <w:sz w:val="28"/>
          <w:szCs w:val="28"/>
        </w:rPr>
        <w:tab/>
        <w:t>Представленный проект Решения Совета ГО г.Стерлитамак РБ «О бюджете городского о</w:t>
      </w:r>
      <w:r>
        <w:rPr>
          <w:rFonts w:ascii="Times New Roman" w:hAnsi="Times New Roman"/>
          <w:sz w:val="28"/>
          <w:szCs w:val="28"/>
        </w:rPr>
        <w:t>круга города Стерлитамак на 2016 год и на плановый период 2017 и 2018</w:t>
      </w:r>
      <w:r w:rsidRPr="00C478EB">
        <w:rPr>
          <w:rFonts w:ascii="Times New Roman" w:hAnsi="Times New Roman"/>
          <w:sz w:val="28"/>
          <w:szCs w:val="28"/>
        </w:rPr>
        <w:t xml:space="preserve"> годов» соответствует требованиям к формированию проекта бю</w:t>
      </w:r>
      <w:r>
        <w:rPr>
          <w:rFonts w:ascii="Times New Roman" w:hAnsi="Times New Roman"/>
          <w:sz w:val="28"/>
          <w:szCs w:val="28"/>
        </w:rPr>
        <w:t>джета и его содержанию. Б</w:t>
      </w:r>
      <w:r w:rsidRPr="00C478EB">
        <w:rPr>
          <w:rFonts w:ascii="Times New Roman" w:hAnsi="Times New Roman"/>
          <w:sz w:val="28"/>
          <w:szCs w:val="28"/>
        </w:rPr>
        <w:t>юджет на 201</w:t>
      </w:r>
      <w:r>
        <w:rPr>
          <w:rFonts w:ascii="Times New Roman" w:hAnsi="Times New Roman"/>
          <w:sz w:val="28"/>
          <w:szCs w:val="28"/>
        </w:rPr>
        <w:t>6</w:t>
      </w:r>
      <w:r w:rsidRPr="00C478EB">
        <w:rPr>
          <w:rFonts w:ascii="Times New Roman" w:hAnsi="Times New Roman"/>
          <w:sz w:val="28"/>
          <w:szCs w:val="28"/>
        </w:rPr>
        <w:t xml:space="preserve"> год и на плановый период сбалансирован: объемы прогнозируемых доходов в полной мере обеспечивают исполнение запланированных расходов.</w:t>
      </w:r>
    </w:p>
    <w:p w:rsidR="00A9419A" w:rsidRDefault="00A9419A" w:rsidP="001D6CC5">
      <w:pPr>
        <w:autoSpaceDE w:val="0"/>
        <w:autoSpaceDN w:val="0"/>
        <w:adjustRightInd w:val="0"/>
        <w:spacing w:line="240" w:lineRule="auto"/>
        <w:ind w:firstLine="53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90819">
        <w:rPr>
          <w:rFonts w:ascii="Times New Roman" w:hAnsi="Times New Roman"/>
          <w:b/>
          <w:sz w:val="28"/>
          <w:szCs w:val="28"/>
        </w:rPr>
        <w:t>Муниципальные программы</w:t>
      </w:r>
    </w:p>
    <w:p w:rsidR="00A9419A" w:rsidRPr="00EC64AF" w:rsidRDefault="00A9419A" w:rsidP="00EC64A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284302">
        <w:rPr>
          <w:rFonts w:ascii="Times New Roman" w:hAnsi="Times New Roman"/>
          <w:sz w:val="28"/>
        </w:rPr>
        <w:t>Расходы бюдж</w:t>
      </w:r>
      <w:r>
        <w:rPr>
          <w:rFonts w:ascii="Times New Roman" w:hAnsi="Times New Roman"/>
          <w:sz w:val="28"/>
        </w:rPr>
        <w:t>ета на реализацию мероприятий муниципальных</w:t>
      </w:r>
      <w:r w:rsidRPr="00284302">
        <w:rPr>
          <w:rFonts w:ascii="Times New Roman" w:hAnsi="Times New Roman"/>
          <w:sz w:val="28"/>
        </w:rPr>
        <w:t xml:space="preserve"> программ предусмотрены в ведомственной ст</w:t>
      </w:r>
      <w:r>
        <w:rPr>
          <w:rFonts w:ascii="Times New Roman" w:hAnsi="Times New Roman"/>
          <w:sz w:val="28"/>
        </w:rPr>
        <w:t>руктуре расходов бюджета на 2016 год и плановый период 2017 и 2018</w:t>
      </w:r>
      <w:r w:rsidRPr="00284302">
        <w:rPr>
          <w:rFonts w:ascii="Times New Roman" w:hAnsi="Times New Roman"/>
          <w:sz w:val="28"/>
        </w:rPr>
        <w:t xml:space="preserve"> годов.</w:t>
      </w:r>
      <w:r>
        <w:rPr>
          <w:rFonts w:ascii="Times New Roman" w:hAnsi="Times New Roman"/>
          <w:sz w:val="28"/>
        </w:rPr>
        <w:t xml:space="preserve"> 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Согласно проекту бюджета городского округа город Стерлитамак  в 2016 году планируется реализация 12-ти  муниципальных программ с общим объемом финансирования в размере 4681,4 млн. рублей, в том числе: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 Муниципальная программа «Развитие молодежной политике в городе Стерлитамак на 2015-2017 годы»- 6,6 млн.руб.;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 «Благоустройство городского округа город Стерлитамак Республики Башкортостан на 2015-2016 годы» - 469,6 млн.руб;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 Городская целевая программа «Стимулирование развития жилищного строительства в городском округе город Стерлитамак Республики Башкортостан в 2012-2015» - 797,9 млн.руб;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 Муниципальная программа «Управление муниципальными финансами и муниципальным долгом городского округа город Стерлитамак Республики Башкортостан на 2014-2018 годы»- 16,9 млн.руб ;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 Муниципальная программа «Развитие городского электрического транспорта на 2014-2016 годы на территории городского округа город Стерлитамак Республики Башкортостан» - 150 млн.руб;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 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на 2014-2016 годы» - 22,5 млн.руб;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 Муниципальная программа «Развитие физической культуры и спорта в городском округе город Стерлитамак Республики Башкортостан на 2014-2016 годы»- 98,2 млн.руб.;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 Муниципальная программа «Развитие культуры в городе Стерлитамак на 2014-2016 годы»-160,5 млн.руб.;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 Муниципальная программа «Развитие системы образования городского округа город Стерлитамак Республики Башкортостан на 2014-2016 годы»-2640,1 млн.руб;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 «Безопасность дорожного движения на 2015-2017 годы в городском округе город Стерлитамак Республики Башкортостан»-4,0 млн.руб;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 Муниципальная программа «Обеспечение жильем молодых семей городского округа город Стерлитамак на 2014-2015 годы» - 2,0  млн.руб.;</w:t>
      </w:r>
    </w:p>
    <w:p w:rsidR="00A9419A" w:rsidRPr="0003283D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3283D">
        <w:rPr>
          <w:rFonts w:ascii="Times New Roman" w:hAnsi="Times New Roman"/>
          <w:color w:val="000000"/>
          <w:sz w:val="28"/>
          <w:szCs w:val="28"/>
        </w:rPr>
        <w:t>- Городская адресная инвестиционная программа на 2015 год по городскому округу город Стерлитамак . -313,2 млн.руб.</w:t>
      </w:r>
    </w:p>
    <w:p w:rsidR="00A9419A" w:rsidRDefault="00A9419A" w:rsidP="001D6C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Удельный вес расходов вышеуказанных программ в общем объеме расходов составил 97 ,8 %. </w:t>
      </w:r>
    </w:p>
    <w:p w:rsidR="00A9419A" w:rsidRDefault="00A9419A" w:rsidP="001D6CC5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390819">
        <w:rPr>
          <w:rFonts w:ascii="Times New Roman" w:hAnsi="Times New Roman"/>
          <w:sz w:val="28"/>
          <w:szCs w:val="28"/>
        </w:rPr>
        <w:t>Следует отметить, что в проекте бюджета</w:t>
      </w:r>
      <w:r>
        <w:rPr>
          <w:rFonts w:ascii="Times New Roman" w:hAnsi="Times New Roman"/>
          <w:sz w:val="28"/>
          <w:szCs w:val="28"/>
        </w:rPr>
        <w:t xml:space="preserve"> на 2016 год </w:t>
      </w:r>
      <w:r w:rsidRPr="003908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предусмотрено финансирование программ, срок и этапы реализации которых завершаются в 2015 году а именно: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 w:rsidRPr="0003283D">
        <w:rPr>
          <w:rFonts w:ascii="Times New Roman" w:hAnsi="Times New Roman"/>
          <w:color w:val="000000"/>
          <w:sz w:val="28"/>
          <w:szCs w:val="28"/>
        </w:rPr>
        <w:t>ородская целевая программа «Стимулирование развития жилищного строительства в городском округе город Стерлитамак Республики Башкортостан в 2012-2015»</w:t>
      </w:r>
      <w:r>
        <w:rPr>
          <w:rFonts w:ascii="Times New Roman" w:hAnsi="Times New Roman"/>
          <w:color w:val="000000"/>
          <w:sz w:val="28"/>
          <w:szCs w:val="28"/>
        </w:rPr>
        <w:t>, м</w:t>
      </w:r>
      <w:r w:rsidRPr="0003283D">
        <w:rPr>
          <w:rFonts w:ascii="Times New Roman" w:hAnsi="Times New Roman"/>
          <w:color w:val="000000"/>
          <w:sz w:val="28"/>
          <w:szCs w:val="28"/>
        </w:rPr>
        <w:t>униципальная программа «Обеспечение жильем молодых семей городского округа город Стерлитамак на 2014-2015 годы»</w:t>
      </w:r>
      <w:r>
        <w:rPr>
          <w:rFonts w:ascii="Times New Roman" w:hAnsi="Times New Roman"/>
          <w:color w:val="000000"/>
          <w:sz w:val="28"/>
          <w:szCs w:val="28"/>
        </w:rPr>
        <w:t>, г</w:t>
      </w:r>
      <w:r w:rsidRPr="0003283D">
        <w:rPr>
          <w:rFonts w:ascii="Times New Roman" w:hAnsi="Times New Roman"/>
          <w:color w:val="000000"/>
          <w:sz w:val="28"/>
          <w:szCs w:val="28"/>
        </w:rPr>
        <w:t>ородская адресная инвестиционная программа на 2015 год по городскому округу город Стерлитамак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9419A" w:rsidRDefault="00A9419A" w:rsidP="001D6CC5">
      <w:pPr>
        <w:spacing w:after="0" w:line="240" w:lineRule="auto"/>
        <w:ind w:firstLine="53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Согласно ст. 179 БК РФ необходимо внести изменения в программы, подлежащие приведению в соответствие с решением о бюджете не позднее трех месяцев со дня вступления его в силу. </w:t>
      </w:r>
    </w:p>
    <w:p w:rsidR="00A9419A" w:rsidRDefault="00A9419A" w:rsidP="001D6CC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419A" w:rsidRPr="003D21DE" w:rsidRDefault="00A9419A" w:rsidP="001D6C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D21DE">
        <w:rPr>
          <w:rFonts w:ascii="Times New Roman" w:hAnsi="Times New Roman"/>
          <w:b/>
          <w:bCs/>
          <w:sz w:val="28"/>
          <w:szCs w:val="28"/>
          <w:lang w:eastAsia="ru-RU"/>
        </w:rPr>
        <w:t>Выводы и предложения:</w:t>
      </w:r>
    </w:p>
    <w:p w:rsidR="00A9419A" w:rsidRPr="00BD63E4" w:rsidRDefault="00A9419A" w:rsidP="001D6CC5">
      <w:pPr>
        <w:pStyle w:val="ConsPlusTitle"/>
        <w:jc w:val="both"/>
        <w:rPr>
          <w:b w:val="0"/>
          <w:szCs w:val="28"/>
        </w:rPr>
      </w:pPr>
      <w:r w:rsidRPr="00BD63E4">
        <w:rPr>
          <w:b w:val="0"/>
          <w:szCs w:val="28"/>
        </w:rPr>
        <w:tab/>
        <w:t>1. Проект решения Совета городского округа город Стерлитамак РБ «О бюджете городского округа город Стерлитамак</w:t>
      </w:r>
      <w:r>
        <w:rPr>
          <w:b w:val="0"/>
          <w:szCs w:val="28"/>
        </w:rPr>
        <w:t xml:space="preserve"> Республики Башкортостан на 2016</w:t>
      </w:r>
      <w:r w:rsidRPr="00BD63E4">
        <w:rPr>
          <w:b w:val="0"/>
          <w:szCs w:val="28"/>
        </w:rPr>
        <w:t xml:space="preserve"> год и на плановый период 201</w:t>
      </w:r>
      <w:r>
        <w:rPr>
          <w:b w:val="0"/>
          <w:szCs w:val="28"/>
        </w:rPr>
        <w:t>7 и 2018</w:t>
      </w:r>
      <w:r w:rsidRPr="00BD63E4">
        <w:rPr>
          <w:b w:val="0"/>
          <w:szCs w:val="28"/>
        </w:rPr>
        <w:t xml:space="preserve"> годов»</w:t>
      </w:r>
      <w:r>
        <w:rPr>
          <w:b w:val="0"/>
          <w:szCs w:val="28"/>
        </w:rPr>
        <w:t xml:space="preserve"> </w:t>
      </w:r>
      <w:r w:rsidRPr="00BD63E4">
        <w:rPr>
          <w:b w:val="0"/>
          <w:szCs w:val="28"/>
        </w:rPr>
        <w:t>в целом подготовлен с учетом требований Бюджетного кодекса Российской Федерации и законодательства, регулирующего вопросы исполнения бюджета.</w:t>
      </w:r>
    </w:p>
    <w:p w:rsidR="00A9419A" w:rsidRPr="00BD63E4" w:rsidRDefault="00A9419A" w:rsidP="001D6CC5">
      <w:pPr>
        <w:pStyle w:val="ConsPlusTitle"/>
        <w:jc w:val="both"/>
        <w:rPr>
          <w:b w:val="0"/>
          <w:szCs w:val="28"/>
        </w:rPr>
      </w:pPr>
      <w:r w:rsidRPr="00BD63E4">
        <w:rPr>
          <w:b w:val="0"/>
          <w:szCs w:val="28"/>
        </w:rPr>
        <w:tab/>
        <w:t>2. Проектом решения Совета городского округа город Стерлитамак РБ «О бюджете городского округа город Стерлитамак</w:t>
      </w:r>
      <w:r>
        <w:rPr>
          <w:b w:val="0"/>
          <w:szCs w:val="28"/>
        </w:rPr>
        <w:t xml:space="preserve"> Республики Башкортостан на 2016 год и на плановый период 2017 и 2018 </w:t>
      </w:r>
      <w:r w:rsidRPr="00BD63E4">
        <w:rPr>
          <w:b w:val="0"/>
          <w:szCs w:val="28"/>
        </w:rPr>
        <w:t>годов»</w:t>
      </w:r>
      <w:r>
        <w:rPr>
          <w:b w:val="0"/>
          <w:szCs w:val="28"/>
        </w:rPr>
        <w:t xml:space="preserve"> </w:t>
      </w:r>
      <w:r w:rsidRPr="00BD63E4">
        <w:rPr>
          <w:b w:val="0"/>
          <w:szCs w:val="28"/>
        </w:rPr>
        <w:t>предлагается:</w:t>
      </w:r>
    </w:p>
    <w:p w:rsidR="00A9419A" w:rsidRPr="00BD63E4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63E4">
        <w:rPr>
          <w:rFonts w:ascii="Times New Roman" w:hAnsi="Times New Roman"/>
          <w:sz w:val="28"/>
          <w:szCs w:val="28"/>
          <w:lang w:eastAsia="ru-RU"/>
        </w:rPr>
        <w:t xml:space="preserve">- утвердить прогнозируемый объем доходов бюджета </w:t>
      </w:r>
      <w:r>
        <w:rPr>
          <w:rFonts w:ascii="Times New Roman" w:hAnsi="Times New Roman"/>
          <w:sz w:val="28"/>
          <w:szCs w:val="28"/>
          <w:lang w:eastAsia="ru-RU"/>
        </w:rPr>
        <w:t>городского округа на 2016</w:t>
      </w:r>
      <w:r w:rsidRPr="00BD63E4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>
        <w:rPr>
          <w:rFonts w:ascii="Times New Roman" w:hAnsi="Times New Roman"/>
          <w:sz w:val="28"/>
          <w:szCs w:val="28"/>
        </w:rPr>
        <w:t>в сумме 4572,9 млн. руб., на 2017</w:t>
      </w:r>
      <w:r w:rsidRPr="00BD63E4">
        <w:rPr>
          <w:rFonts w:ascii="Times New Roman" w:hAnsi="Times New Roman"/>
          <w:sz w:val="28"/>
          <w:szCs w:val="28"/>
        </w:rPr>
        <w:t xml:space="preserve"> год –</w:t>
      </w:r>
      <w:r>
        <w:rPr>
          <w:rFonts w:ascii="Times New Roman" w:hAnsi="Times New Roman"/>
          <w:sz w:val="28"/>
          <w:szCs w:val="28"/>
        </w:rPr>
        <w:t xml:space="preserve"> 4038,5 </w:t>
      </w:r>
      <w:r w:rsidRPr="00BD63E4">
        <w:rPr>
          <w:rFonts w:ascii="Times New Roman" w:hAnsi="Times New Roman"/>
          <w:sz w:val="28"/>
          <w:szCs w:val="28"/>
        </w:rPr>
        <w:t>млн. руб</w:t>
      </w:r>
      <w:r>
        <w:rPr>
          <w:rFonts w:ascii="Times New Roman" w:hAnsi="Times New Roman"/>
          <w:sz w:val="28"/>
          <w:szCs w:val="28"/>
        </w:rPr>
        <w:t xml:space="preserve">., на 2018 год – 3780,1 </w:t>
      </w:r>
      <w:r w:rsidRPr="00BD63E4">
        <w:rPr>
          <w:rFonts w:ascii="Times New Roman" w:hAnsi="Times New Roman"/>
          <w:sz w:val="28"/>
          <w:szCs w:val="28"/>
        </w:rPr>
        <w:t xml:space="preserve"> млн. руб.</w:t>
      </w:r>
    </w:p>
    <w:p w:rsidR="00A9419A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BD63E4">
        <w:rPr>
          <w:rFonts w:ascii="Times New Roman" w:hAnsi="Times New Roman"/>
          <w:sz w:val="28"/>
          <w:szCs w:val="28"/>
          <w:lang w:eastAsia="ru-RU"/>
        </w:rPr>
        <w:t>- утвердить прогнозируемый объем расходов бюджета городского округа на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D63E4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BD63E4">
        <w:rPr>
          <w:rFonts w:ascii="Times New Roman" w:hAnsi="Times New Roman"/>
          <w:sz w:val="28"/>
        </w:rPr>
        <w:t xml:space="preserve">в сумме </w:t>
      </w:r>
      <w:r>
        <w:rPr>
          <w:rFonts w:ascii="Times New Roman" w:hAnsi="Times New Roman"/>
          <w:sz w:val="28"/>
        </w:rPr>
        <w:t>4789,1 млн. руб., на 2017</w:t>
      </w:r>
      <w:r w:rsidRPr="00BD63E4">
        <w:rPr>
          <w:rFonts w:ascii="Times New Roman" w:hAnsi="Times New Roman"/>
          <w:sz w:val="28"/>
        </w:rPr>
        <w:t xml:space="preserve"> год в сумме </w:t>
      </w:r>
      <w:r>
        <w:rPr>
          <w:rFonts w:ascii="Times New Roman" w:hAnsi="Times New Roman"/>
          <w:sz w:val="28"/>
        </w:rPr>
        <w:t>4109,0 млн. руб., на 2018</w:t>
      </w:r>
      <w:r w:rsidRPr="00BD63E4"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3876,5</w:t>
      </w:r>
      <w:r w:rsidRPr="00BD63E4">
        <w:rPr>
          <w:rFonts w:ascii="Times New Roman" w:hAnsi="Times New Roman"/>
          <w:sz w:val="28"/>
        </w:rPr>
        <w:t xml:space="preserve"> млн. руб.;</w:t>
      </w:r>
      <w:r>
        <w:rPr>
          <w:rFonts w:ascii="Times New Roman" w:hAnsi="Times New Roman"/>
          <w:sz w:val="28"/>
        </w:rPr>
        <w:t xml:space="preserve"> </w:t>
      </w:r>
    </w:p>
    <w:p w:rsidR="00A9419A" w:rsidRDefault="00A9419A" w:rsidP="001D6CC5">
      <w:pPr>
        <w:spacing w:after="0" w:line="240" w:lineRule="auto"/>
        <w:ind w:firstLine="539"/>
        <w:jc w:val="both"/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Внести изменения в программы, подлежащие приведению в соответствие с решением о бюджете</w:t>
      </w:r>
      <w:r w:rsidRPr="00AD665F">
        <w:rPr>
          <w:rFonts w:ascii="Times New Roman" w:hAnsi="Times New Roman"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2016 год и на плановый период 2017 и 2018</w:t>
      </w:r>
      <w:r w:rsidRPr="001F5648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color w:val="000000"/>
          <w:sz w:val="28"/>
          <w:szCs w:val="28"/>
        </w:rPr>
        <w:t xml:space="preserve"> не позднее трех месяцев со дня вступления его в силу. </w:t>
      </w:r>
    </w:p>
    <w:p w:rsidR="00A9419A" w:rsidRDefault="00A9419A" w:rsidP="001D6CC5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4</w:t>
      </w:r>
      <w:r w:rsidRPr="00BD63E4">
        <w:rPr>
          <w:rFonts w:ascii="Times New Roman" w:hAnsi="Times New Roman"/>
          <w:sz w:val="28"/>
        </w:rPr>
        <w:t>. Контрольно-счетная палата городского округа город Стерлитамак РБ проект</w:t>
      </w:r>
      <w:r w:rsidRPr="00BD63E4">
        <w:rPr>
          <w:rFonts w:ascii="Times New Roman" w:hAnsi="Times New Roman"/>
          <w:b/>
          <w:sz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2016 год и на плановый период 2017 и 2018</w:t>
      </w:r>
      <w:r w:rsidRPr="001F5648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3E4">
        <w:rPr>
          <w:rFonts w:ascii="Times New Roman" w:hAnsi="Times New Roman"/>
          <w:sz w:val="28"/>
        </w:rPr>
        <w:t>предлагает принять к рассмотрению</w:t>
      </w:r>
      <w:r>
        <w:rPr>
          <w:rFonts w:ascii="Times New Roman" w:hAnsi="Times New Roman"/>
          <w:sz w:val="28"/>
        </w:rPr>
        <w:t>.</w:t>
      </w:r>
    </w:p>
    <w:p w:rsidR="00A9419A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A9419A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A9419A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A9419A" w:rsidRDefault="00A9419A" w:rsidP="001D6CC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A9419A" w:rsidRPr="001D6CC5" w:rsidRDefault="00A9419A" w:rsidP="001D6CC5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BD63E4">
        <w:rPr>
          <w:rFonts w:ascii="Times New Roman" w:hAnsi="Times New Roman"/>
          <w:sz w:val="28"/>
        </w:rPr>
        <w:t xml:space="preserve">Председатель                                        </w:t>
      </w:r>
      <w:r>
        <w:rPr>
          <w:rFonts w:ascii="Times New Roman" w:hAnsi="Times New Roman"/>
          <w:sz w:val="28"/>
        </w:rPr>
        <w:t xml:space="preserve">                   Л.В. Сафронов</w:t>
      </w:r>
    </w:p>
    <w:sectPr w:rsidR="00A9419A" w:rsidRPr="001D6CC5" w:rsidSect="00BE272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9A" w:rsidRDefault="00A9419A" w:rsidP="00C24672">
      <w:pPr>
        <w:spacing w:after="0" w:line="240" w:lineRule="auto"/>
      </w:pPr>
      <w:r>
        <w:separator/>
      </w:r>
    </w:p>
  </w:endnote>
  <w:endnote w:type="continuationSeparator" w:id="0">
    <w:p w:rsidR="00A9419A" w:rsidRDefault="00A9419A" w:rsidP="00C2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19A" w:rsidRDefault="00A9419A">
    <w:pPr>
      <w:pStyle w:val="Footer"/>
      <w:jc w:val="center"/>
    </w:pPr>
    <w:fldSimple w:instr="PAGE   \* MERGEFORMAT">
      <w:r>
        <w:rPr>
          <w:noProof/>
        </w:rPr>
        <w:t>7</w:t>
      </w:r>
    </w:fldSimple>
  </w:p>
  <w:p w:rsidR="00A9419A" w:rsidRDefault="00A941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9A" w:rsidRDefault="00A9419A" w:rsidP="00C24672">
      <w:pPr>
        <w:spacing w:after="0" w:line="240" w:lineRule="auto"/>
      </w:pPr>
      <w:r>
        <w:separator/>
      </w:r>
    </w:p>
  </w:footnote>
  <w:footnote w:type="continuationSeparator" w:id="0">
    <w:p w:rsidR="00A9419A" w:rsidRDefault="00A9419A" w:rsidP="00C24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633"/>
    <w:rsid w:val="00004934"/>
    <w:rsid w:val="00011410"/>
    <w:rsid w:val="000141BE"/>
    <w:rsid w:val="0003283D"/>
    <w:rsid w:val="000469F4"/>
    <w:rsid w:val="00046B98"/>
    <w:rsid w:val="00051BDA"/>
    <w:rsid w:val="00061EFD"/>
    <w:rsid w:val="00065865"/>
    <w:rsid w:val="000A3AA1"/>
    <w:rsid w:val="000A739B"/>
    <w:rsid w:val="00101FFC"/>
    <w:rsid w:val="0011368A"/>
    <w:rsid w:val="00122F86"/>
    <w:rsid w:val="00136259"/>
    <w:rsid w:val="001A71DF"/>
    <w:rsid w:val="001A78DB"/>
    <w:rsid w:val="001B15F1"/>
    <w:rsid w:val="001D4C1D"/>
    <w:rsid w:val="001D6CC5"/>
    <w:rsid w:val="001F5648"/>
    <w:rsid w:val="00203FB9"/>
    <w:rsid w:val="002048E2"/>
    <w:rsid w:val="0021474F"/>
    <w:rsid w:val="00227722"/>
    <w:rsid w:val="00230916"/>
    <w:rsid w:val="0023349B"/>
    <w:rsid w:val="002421DB"/>
    <w:rsid w:val="0025226F"/>
    <w:rsid w:val="00252874"/>
    <w:rsid w:val="0025414F"/>
    <w:rsid w:val="00264DD2"/>
    <w:rsid w:val="00284302"/>
    <w:rsid w:val="002854E6"/>
    <w:rsid w:val="002B32E4"/>
    <w:rsid w:val="002B3723"/>
    <w:rsid w:val="002E0E32"/>
    <w:rsid w:val="002F114F"/>
    <w:rsid w:val="003069A3"/>
    <w:rsid w:val="0031744A"/>
    <w:rsid w:val="00323865"/>
    <w:rsid w:val="0032418F"/>
    <w:rsid w:val="00330F35"/>
    <w:rsid w:val="00363FC3"/>
    <w:rsid w:val="003705BB"/>
    <w:rsid w:val="003778C9"/>
    <w:rsid w:val="00386996"/>
    <w:rsid w:val="00390819"/>
    <w:rsid w:val="003B0444"/>
    <w:rsid w:val="003B3A5E"/>
    <w:rsid w:val="003D030E"/>
    <w:rsid w:val="003D21DE"/>
    <w:rsid w:val="003E1344"/>
    <w:rsid w:val="003F677F"/>
    <w:rsid w:val="00406FB2"/>
    <w:rsid w:val="00412DD6"/>
    <w:rsid w:val="00414621"/>
    <w:rsid w:val="00446B78"/>
    <w:rsid w:val="00447890"/>
    <w:rsid w:val="004540DA"/>
    <w:rsid w:val="004753FF"/>
    <w:rsid w:val="00476ED0"/>
    <w:rsid w:val="004D2999"/>
    <w:rsid w:val="004E2E4A"/>
    <w:rsid w:val="004E5E7C"/>
    <w:rsid w:val="004E7918"/>
    <w:rsid w:val="005005D8"/>
    <w:rsid w:val="00513F4D"/>
    <w:rsid w:val="00516944"/>
    <w:rsid w:val="00520441"/>
    <w:rsid w:val="00547286"/>
    <w:rsid w:val="0055138E"/>
    <w:rsid w:val="00557C44"/>
    <w:rsid w:val="00566552"/>
    <w:rsid w:val="005A0A64"/>
    <w:rsid w:val="005B12CD"/>
    <w:rsid w:val="005B6F33"/>
    <w:rsid w:val="005E6B04"/>
    <w:rsid w:val="005F1CA8"/>
    <w:rsid w:val="005F4183"/>
    <w:rsid w:val="0061618E"/>
    <w:rsid w:val="00624F97"/>
    <w:rsid w:val="006623FA"/>
    <w:rsid w:val="00675324"/>
    <w:rsid w:val="00695187"/>
    <w:rsid w:val="006B5F0B"/>
    <w:rsid w:val="006C0B9A"/>
    <w:rsid w:val="006C2520"/>
    <w:rsid w:val="006D077A"/>
    <w:rsid w:val="006E5C6D"/>
    <w:rsid w:val="0070425B"/>
    <w:rsid w:val="00722A41"/>
    <w:rsid w:val="0075416F"/>
    <w:rsid w:val="00755E8A"/>
    <w:rsid w:val="0075783F"/>
    <w:rsid w:val="007819C5"/>
    <w:rsid w:val="00784FE9"/>
    <w:rsid w:val="00786B16"/>
    <w:rsid w:val="00787ADE"/>
    <w:rsid w:val="007A55F0"/>
    <w:rsid w:val="007B0EDB"/>
    <w:rsid w:val="007D6177"/>
    <w:rsid w:val="007E5AF2"/>
    <w:rsid w:val="007E78C2"/>
    <w:rsid w:val="008022DA"/>
    <w:rsid w:val="00807240"/>
    <w:rsid w:val="008072AE"/>
    <w:rsid w:val="00831097"/>
    <w:rsid w:val="0083131C"/>
    <w:rsid w:val="0083215B"/>
    <w:rsid w:val="00871A11"/>
    <w:rsid w:val="00881E05"/>
    <w:rsid w:val="00886BB5"/>
    <w:rsid w:val="008912E6"/>
    <w:rsid w:val="00891955"/>
    <w:rsid w:val="008A7B66"/>
    <w:rsid w:val="008C1B14"/>
    <w:rsid w:val="008F06E4"/>
    <w:rsid w:val="008F7E78"/>
    <w:rsid w:val="009016A7"/>
    <w:rsid w:val="00904438"/>
    <w:rsid w:val="009538D9"/>
    <w:rsid w:val="0096100E"/>
    <w:rsid w:val="00964334"/>
    <w:rsid w:val="009678C7"/>
    <w:rsid w:val="0098102A"/>
    <w:rsid w:val="00986B63"/>
    <w:rsid w:val="009B07C4"/>
    <w:rsid w:val="009C36EC"/>
    <w:rsid w:val="009D29D9"/>
    <w:rsid w:val="009D3A16"/>
    <w:rsid w:val="009E20AF"/>
    <w:rsid w:val="009F1D15"/>
    <w:rsid w:val="00A0447B"/>
    <w:rsid w:val="00A10557"/>
    <w:rsid w:val="00A171F5"/>
    <w:rsid w:val="00A432FE"/>
    <w:rsid w:val="00A523CA"/>
    <w:rsid w:val="00A5286C"/>
    <w:rsid w:val="00A81600"/>
    <w:rsid w:val="00A9419A"/>
    <w:rsid w:val="00AB007C"/>
    <w:rsid w:val="00AC4633"/>
    <w:rsid w:val="00AD1EBB"/>
    <w:rsid w:val="00AD4694"/>
    <w:rsid w:val="00AD60CE"/>
    <w:rsid w:val="00AD665F"/>
    <w:rsid w:val="00AE2BB8"/>
    <w:rsid w:val="00AF75DC"/>
    <w:rsid w:val="00B042A5"/>
    <w:rsid w:val="00B10148"/>
    <w:rsid w:val="00B21DA6"/>
    <w:rsid w:val="00B3504D"/>
    <w:rsid w:val="00B35F28"/>
    <w:rsid w:val="00B41107"/>
    <w:rsid w:val="00B50C04"/>
    <w:rsid w:val="00B551BC"/>
    <w:rsid w:val="00B63BD7"/>
    <w:rsid w:val="00B73088"/>
    <w:rsid w:val="00B877ED"/>
    <w:rsid w:val="00BA59B7"/>
    <w:rsid w:val="00BD63E4"/>
    <w:rsid w:val="00BE272B"/>
    <w:rsid w:val="00C12AA3"/>
    <w:rsid w:val="00C1449E"/>
    <w:rsid w:val="00C2002C"/>
    <w:rsid w:val="00C20A4F"/>
    <w:rsid w:val="00C24672"/>
    <w:rsid w:val="00C33904"/>
    <w:rsid w:val="00C3557C"/>
    <w:rsid w:val="00C478EB"/>
    <w:rsid w:val="00C549CB"/>
    <w:rsid w:val="00CA76AC"/>
    <w:rsid w:val="00CB4385"/>
    <w:rsid w:val="00CF1AE5"/>
    <w:rsid w:val="00CF7BCE"/>
    <w:rsid w:val="00D17D94"/>
    <w:rsid w:val="00D24DE3"/>
    <w:rsid w:val="00D2520B"/>
    <w:rsid w:val="00D2635F"/>
    <w:rsid w:val="00D33176"/>
    <w:rsid w:val="00D42F51"/>
    <w:rsid w:val="00D5182D"/>
    <w:rsid w:val="00D614EC"/>
    <w:rsid w:val="00D82C9E"/>
    <w:rsid w:val="00D9571A"/>
    <w:rsid w:val="00D96E0B"/>
    <w:rsid w:val="00DA05B5"/>
    <w:rsid w:val="00DA2736"/>
    <w:rsid w:val="00DB033E"/>
    <w:rsid w:val="00DB61AA"/>
    <w:rsid w:val="00DC2022"/>
    <w:rsid w:val="00DC5749"/>
    <w:rsid w:val="00DC67F5"/>
    <w:rsid w:val="00E5324D"/>
    <w:rsid w:val="00E545A2"/>
    <w:rsid w:val="00E54C03"/>
    <w:rsid w:val="00E613C3"/>
    <w:rsid w:val="00E6730F"/>
    <w:rsid w:val="00E7394D"/>
    <w:rsid w:val="00E809DD"/>
    <w:rsid w:val="00E93C68"/>
    <w:rsid w:val="00EC236F"/>
    <w:rsid w:val="00EC64AF"/>
    <w:rsid w:val="00EE0978"/>
    <w:rsid w:val="00EF150A"/>
    <w:rsid w:val="00EF6B47"/>
    <w:rsid w:val="00F26072"/>
    <w:rsid w:val="00F318A2"/>
    <w:rsid w:val="00F34C69"/>
    <w:rsid w:val="00F42114"/>
    <w:rsid w:val="00F54870"/>
    <w:rsid w:val="00F85DE7"/>
    <w:rsid w:val="00FA5464"/>
    <w:rsid w:val="00FB3764"/>
    <w:rsid w:val="00FD4746"/>
    <w:rsid w:val="00FF06E3"/>
    <w:rsid w:val="00FF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72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32E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71D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32E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A71DF"/>
    <w:rPr>
      <w:rFonts w:ascii="Cambria" w:hAnsi="Cambria" w:cs="Times New Roman"/>
      <w:b/>
      <w:bCs/>
      <w:i/>
      <w:iCs/>
      <w:color w:val="4F81BD"/>
    </w:rPr>
  </w:style>
  <w:style w:type="paragraph" w:customStyle="1" w:styleId="ConsPlusTitle">
    <w:name w:val="ConsPlusTitle"/>
    <w:uiPriority w:val="99"/>
    <w:rsid w:val="001F5648"/>
    <w:rPr>
      <w:rFonts w:ascii="Times New Roman" w:eastAsia="Times New Roman" w:hAnsi="Times New Roman"/>
      <w:b/>
      <w:sz w:val="28"/>
      <w:szCs w:val="20"/>
    </w:rPr>
  </w:style>
  <w:style w:type="paragraph" w:styleId="NormalWeb">
    <w:name w:val="Normal (Web)"/>
    <w:basedOn w:val="Normal"/>
    <w:uiPriority w:val="99"/>
    <w:rsid w:val="00C3390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Основной текст_"/>
    <w:link w:val="1"/>
    <w:uiPriority w:val="99"/>
    <w:locked/>
    <w:rsid w:val="000141BE"/>
    <w:rPr>
      <w:sz w:val="26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0141BE"/>
    <w:pPr>
      <w:widowControl w:val="0"/>
      <w:shd w:val="clear" w:color="auto" w:fill="FFFFFF"/>
      <w:spacing w:before="240" w:after="0" w:line="322" w:lineRule="exact"/>
      <w:jc w:val="both"/>
    </w:pPr>
    <w:rPr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2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6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467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4672"/>
    <w:rPr>
      <w:rFonts w:cs="Times New Roman"/>
    </w:rPr>
  </w:style>
  <w:style w:type="paragraph" w:customStyle="1" w:styleId="ConsPlusNormal">
    <w:name w:val="ConsPlusNormal"/>
    <w:uiPriority w:val="99"/>
    <w:rsid w:val="0039081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2251</TotalTime>
  <Pages>7</Pages>
  <Words>2617</Words>
  <Characters>14917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</dc:creator>
  <cp:keywords/>
  <dc:description/>
  <cp:lastModifiedBy>Лев</cp:lastModifiedBy>
  <cp:revision>110</cp:revision>
  <cp:lastPrinted>2015-11-11T10:27:00Z</cp:lastPrinted>
  <dcterms:created xsi:type="dcterms:W3CDTF">2012-11-20T11:08:00Z</dcterms:created>
  <dcterms:modified xsi:type="dcterms:W3CDTF">2015-11-11T10:27:00Z</dcterms:modified>
</cp:coreProperties>
</file>