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43" w:rsidRPr="00055C21" w:rsidRDefault="00E16A43" w:rsidP="00E16A4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Pr="00055C21">
        <w:rPr>
          <w:sz w:val="24"/>
          <w:szCs w:val="24"/>
        </w:rPr>
        <w:t xml:space="preserve">Приложение № </w:t>
      </w:r>
      <w:r w:rsidR="00DF5EA5">
        <w:rPr>
          <w:sz w:val="24"/>
          <w:szCs w:val="24"/>
        </w:rPr>
        <w:t>4</w:t>
      </w:r>
    </w:p>
    <w:p w:rsidR="00E16A43" w:rsidRPr="00055C21" w:rsidRDefault="00E16A43" w:rsidP="00E16A43">
      <w:pPr>
        <w:jc w:val="center"/>
        <w:rPr>
          <w:sz w:val="24"/>
          <w:szCs w:val="24"/>
        </w:rPr>
      </w:pPr>
      <w:r w:rsidRPr="00055C21">
        <w:rPr>
          <w:sz w:val="24"/>
          <w:szCs w:val="24"/>
        </w:rPr>
        <w:t xml:space="preserve">                                                                             к постановлению администрации</w:t>
      </w:r>
    </w:p>
    <w:p w:rsidR="00E16A43" w:rsidRPr="00055C21" w:rsidRDefault="00E16A43" w:rsidP="00E16A43">
      <w:pPr>
        <w:jc w:val="center"/>
        <w:rPr>
          <w:sz w:val="24"/>
          <w:szCs w:val="24"/>
        </w:rPr>
      </w:pPr>
      <w:r w:rsidRPr="00055C21">
        <w:rPr>
          <w:sz w:val="24"/>
          <w:szCs w:val="24"/>
        </w:rPr>
        <w:t xml:space="preserve">                                                                                    городского округа город Стерлитамак</w:t>
      </w:r>
    </w:p>
    <w:p w:rsidR="00E16A43" w:rsidRPr="00055C21" w:rsidRDefault="00E16A43" w:rsidP="00E16A43">
      <w:pPr>
        <w:jc w:val="center"/>
        <w:rPr>
          <w:sz w:val="24"/>
          <w:szCs w:val="24"/>
        </w:rPr>
      </w:pPr>
      <w:r w:rsidRPr="00055C21">
        <w:rPr>
          <w:sz w:val="24"/>
          <w:szCs w:val="24"/>
        </w:rPr>
        <w:t xml:space="preserve">                                                                Республики Башкортостан</w:t>
      </w:r>
    </w:p>
    <w:p w:rsidR="00E16A43" w:rsidRPr="00055C21" w:rsidRDefault="00E16A43" w:rsidP="00E16A43">
      <w:pPr>
        <w:jc w:val="center"/>
        <w:rPr>
          <w:sz w:val="24"/>
          <w:szCs w:val="24"/>
        </w:rPr>
      </w:pPr>
      <w:r w:rsidRPr="00055C21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</w:t>
      </w:r>
      <w:r w:rsidRPr="00055C21">
        <w:rPr>
          <w:sz w:val="24"/>
          <w:szCs w:val="24"/>
        </w:rPr>
        <w:t xml:space="preserve"> от ______________ № _______</w:t>
      </w:r>
    </w:p>
    <w:p w:rsidR="00E16A43" w:rsidRDefault="00E16A43" w:rsidP="009767AA">
      <w:pPr>
        <w:pStyle w:val="a7"/>
      </w:pPr>
    </w:p>
    <w:p w:rsidR="00E231FF" w:rsidRPr="00E231FF" w:rsidRDefault="00E231FF" w:rsidP="00E231FF">
      <w:pPr>
        <w:jc w:val="center"/>
        <w:rPr>
          <w:b/>
          <w:sz w:val="28"/>
        </w:rPr>
      </w:pPr>
      <w:r w:rsidRPr="00E231FF">
        <w:rPr>
          <w:b/>
          <w:sz w:val="28"/>
        </w:rPr>
        <w:t>Сценарные условия функционирования экономики</w:t>
      </w:r>
    </w:p>
    <w:p w:rsidR="00E231FF" w:rsidRPr="00E231FF" w:rsidRDefault="00E231FF" w:rsidP="00E231FF">
      <w:pPr>
        <w:jc w:val="center"/>
        <w:rPr>
          <w:b/>
          <w:sz w:val="28"/>
          <w:szCs w:val="28"/>
        </w:rPr>
      </w:pPr>
      <w:r w:rsidRPr="00E231FF">
        <w:rPr>
          <w:b/>
          <w:sz w:val="28"/>
        </w:rPr>
        <w:t xml:space="preserve"> городского округа город Стерлитамак </w:t>
      </w:r>
      <w:r w:rsidRPr="00E231FF">
        <w:rPr>
          <w:b/>
          <w:sz w:val="28"/>
          <w:szCs w:val="28"/>
        </w:rPr>
        <w:t xml:space="preserve">Республики Башкортостан </w:t>
      </w:r>
    </w:p>
    <w:p w:rsidR="00E231FF" w:rsidRPr="00E231FF" w:rsidRDefault="00E231FF" w:rsidP="00E231FF">
      <w:pPr>
        <w:jc w:val="center"/>
        <w:rPr>
          <w:b/>
          <w:sz w:val="28"/>
          <w:szCs w:val="28"/>
        </w:rPr>
      </w:pPr>
      <w:r w:rsidRPr="00E231FF">
        <w:rPr>
          <w:b/>
          <w:sz w:val="28"/>
          <w:szCs w:val="28"/>
        </w:rPr>
        <w:t>на 2024-2026</w:t>
      </w:r>
      <w:r w:rsidR="00F8706E">
        <w:rPr>
          <w:b/>
          <w:sz w:val="28"/>
          <w:szCs w:val="28"/>
        </w:rPr>
        <w:t xml:space="preserve"> годы</w:t>
      </w:r>
    </w:p>
    <w:p w:rsidR="00E231FF" w:rsidRPr="00E231FF" w:rsidRDefault="00E231FF" w:rsidP="00E231FF">
      <w:pPr>
        <w:ind w:firstLine="708"/>
        <w:jc w:val="center"/>
        <w:rPr>
          <w:sz w:val="28"/>
          <w:szCs w:val="28"/>
        </w:rPr>
      </w:pPr>
    </w:p>
    <w:p w:rsidR="00E231FF" w:rsidRPr="00F8706E" w:rsidRDefault="00E231FF" w:rsidP="00E231FF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/>
        </w:rPr>
      </w:pPr>
      <w:r w:rsidRPr="00F8706E">
        <w:rPr>
          <w:color w:val="000000"/>
          <w:sz w:val="28"/>
          <w:szCs w:val="28"/>
          <w:lang w:eastAsia="en-US" w:bidi="ru-RU"/>
        </w:rPr>
        <w:t xml:space="preserve">Прогноз социально-экономического развития </w:t>
      </w:r>
      <w:r w:rsidRPr="00F8706E">
        <w:rPr>
          <w:sz w:val="28"/>
          <w:szCs w:val="28"/>
          <w:lang w:eastAsia="en-US"/>
        </w:rPr>
        <w:t xml:space="preserve">городского округа город Стерлитамак Республики Башкортостан </w:t>
      </w:r>
      <w:r w:rsidRPr="00F8706E">
        <w:rPr>
          <w:color w:val="000000"/>
          <w:sz w:val="28"/>
          <w:szCs w:val="28"/>
          <w:lang w:eastAsia="en-US" w:bidi="ru-RU"/>
        </w:rPr>
        <w:t>на 2024 - 2026годы (далее - Прогноз) разработан на основе статистических данных, информации, полученной от предприятий, осуществляющих свою деятельность на территории городского округа, с учетом обособленных подразделений и субъектов малого предпринимательства.</w:t>
      </w:r>
    </w:p>
    <w:p w:rsidR="00E231FF" w:rsidRPr="00F8706E" w:rsidRDefault="00E231FF" w:rsidP="00E231FF">
      <w:pPr>
        <w:widowControl w:val="0"/>
        <w:spacing w:line="276" w:lineRule="auto"/>
        <w:ind w:firstLine="600"/>
        <w:jc w:val="both"/>
        <w:rPr>
          <w:color w:val="000000"/>
          <w:sz w:val="28"/>
          <w:szCs w:val="28"/>
          <w:lang w:eastAsia="en-US" w:bidi="ru-RU"/>
        </w:rPr>
      </w:pPr>
      <w:r w:rsidRPr="00F8706E">
        <w:rPr>
          <w:color w:val="000000"/>
          <w:sz w:val="28"/>
          <w:szCs w:val="28"/>
          <w:lang w:eastAsia="en-US" w:bidi="ru-RU"/>
        </w:rPr>
        <w:t>Прогноз социально-экономического развития</w:t>
      </w:r>
      <w:r w:rsidRPr="00F8706E">
        <w:rPr>
          <w:sz w:val="28"/>
          <w:szCs w:val="28"/>
          <w:lang w:eastAsia="en-US"/>
        </w:rPr>
        <w:t xml:space="preserve"> городского округа город Стерлитамак Республики Башкортостан</w:t>
      </w:r>
      <w:r w:rsidRPr="00F8706E">
        <w:rPr>
          <w:color w:val="000000"/>
          <w:sz w:val="28"/>
          <w:szCs w:val="28"/>
          <w:lang w:eastAsia="en-US" w:bidi="ru-RU"/>
        </w:rPr>
        <w:t xml:space="preserve"> разработан в 2</w:t>
      </w:r>
      <w:r w:rsidRPr="00F8706E">
        <w:rPr>
          <w:color w:val="000000"/>
          <w:sz w:val="28"/>
          <w:szCs w:val="28"/>
          <w:lang w:eastAsia="en-US" w:bidi="ru-RU"/>
        </w:rPr>
        <w:softHyphen/>
        <w:t>х вариантах: консервативном и базовом.</w:t>
      </w:r>
    </w:p>
    <w:p w:rsidR="00E231FF" w:rsidRPr="00F8706E" w:rsidRDefault="00E231FF" w:rsidP="00E231FF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/>
        </w:rPr>
      </w:pPr>
      <w:r w:rsidRPr="00F8706E">
        <w:rPr>
          <w:sz w:val="28"/>
          <w:szCs w:val="28"/>
          <w:lang w:eastAsia="en-US"/>
        </w:rPr>
        <w:t xml:space="preserve">Консервативный </w:t>
      </w:r>
      <w:proofErr w:type="gramStart"/>
      <w:r w:rsidRPr="00F8706E">
        <w:rPr>
          <w:sz w:val="28"/>
          <w:szCs w:val="28"/>
          <w:lang w:eastAsia="en-US"/>
        </w:rPr>
        <w:t>вариант  предполагает</w:t>
      </w:r>
      <w:proofErr w:type="gramEnd"/>
      <w:r w:rsidRPr="00F8706E">
        <w:rPr>
          <w:sz w:val="28"/>
          <w:szCs w:val="28"/>
          <w:lang w:eastAsia="en-US"/>
        </w:rPr>
        <w:t xml:space="preserve"> </w:t>
      </w:r>
      <w:r w:rsidRPr="00F8706E">
        <w:rPr>
          <w:color w:val="000000"/>
          <w:sz w:val="28"/>
          <w:szCs w:val="28"/>
          <w:lang w:eastAsia="en-US"/>
        </w:rPr>
        <w:t>опережающий рост инфляции,</w:t>
      </w:r>
      <w:r w:rsidRPr="00F8706E">
        <w:rPr>
          <w:sz w:val="28"/>
          <w:szCs w:val="28"/>
          <w:lang w:eastAsia="en-US"/>
        </w:rPr>
        <w:t xml:space="preserve"> сдержанную динамику социально-экономического развития. Базовый </w:t>
      </w:r>
      <w:proofErr w:type="gramStart"/>
      <w:r w:rsidRPr="00F8706E">
        <w:rPr>
          <w:sz w:val="28"/>
          <w:szCs w:val="28"/>
          <w:lang w:eastAsia="en-US"/>
        </w:rPr>
        <w:t>вариант  основан</w:t>
      </w:r>
      <w:proofErr w:type="gramEnd"/>
      <w:r w:rsidRPr="00F8706E">
        <w:rPr>
          <w:sz w:val="28"/>
          <w:szCs w:val="28"/>
          <w:lang w:eastAsia="en-US"/>
        </w:rPr>
        <w:t xml:space="preserve"> на ежегодной положительной  динамике показателей и  менее значительных инфляционных процессах.</w:t>
      </w:r>
    </w:p>
    <w:p w:rsidR="00E231FF" w:rsidRPr="00F8706E" w:rsidRDefault="00E231FF" w:rsidP="00E231FF">
      <w:pPr>
        <w:spacing w:line="276" w:lineRule="auto"/>
        <w:jc w:val="both"/>
        <w:rPr>
          <w:bCs/>
          <w:sz w:val="28"/>
          <w:szCs w:val="28"/>
        </w:rPr>
      </w:pPr>
      <w:r w:rsidRPr="00F8706E">
        <w:rPr>
          <w:bCs/>
          <w:sz w:val="28"/>
          <w:szCs w:val="28"/>
        </w:rPr>
        <w:tab/>
      </w:r>
      <w:r w:rsidRPr="00F8706E">
        <w:rPr>
          <w:bCs/>
          <w:color w:val="000000"/>
          <w:sz w:val="28"/>
          <w:szCs w:val="28"/>
          <w:lang w:bidi="ru-RU"/>
        </w:rPr>
        <w:t xml:space="preserve">Объем отгруженных товаров. </w:t>
      </w:r>
      <w:r w:rsidRPr="00F8706E">
        <w:rPr>
          <w:bCs/>
          <w:sz w:val="28"/>
          <w:szCs w:val="28"/>
        </w:rPr>
        <w:t xml:space="preserve">Основным показателем, характеризующим экономический потенциал территории </w:t>
      </w:r>
      <w:proofErr w:type="gramStart"/>
      <w:r w:rsidRPr="00F8706E">
        <w:rPr>
          <w:bCs/>
          <w:sz w:val="28"/>
          <w:szCs w:val="28"/>
        </w:rPr>
        <w:t>является  объем</w:t>
      </w:r>
      <w:proofErr w:type="gramEnd"/>
      <w:r w:rsidRPr="00F8706E">
        <w:rPr>
          <w:bCs/>
          <w:sz w:val="28"/>
          <w:szCs w:val="28"/>
        </w:rPr>
        <w:t xml:space="preserve"> отгруженных  товаров собственного производства, выполненных работ и услуг. По состоянию на 1 января 2023г. </w:t>
      </w:r>
      <w:proofErr w:type="gramStart"/>
      <w:r w:rsidRPr="00F8706E">
        <w:rPr>
          <w:bCs/>
          <w:sz w:val="28"/>
          <w:szCs w:val="28"/>
        </w:rPr>
        <w:t>на  территории</w:t>
      </w:r>
      <w:proofErr w:type="gramEnd"/>
      <w:r w:rsidRPr="00F8706E">
        <w:rPr>
          <w:bCs/>
          <w:sz w:val="28"/>
          <w:szCs w:val="28"/>
        </w:rPr>
        <w:t xml:space="preserve"> города функционирует  3207 хозяйствующих субъектов. Из 20 возможных видов экономической </w:t>
      </w:r>
      <w:proofErr w:type="gramStart"/>
      <w:r w:rsidRPr="00F8706E">
        <w:rPr>
          <w:bCs/>
          <w:sz w:val="28"/>
          <w:szCs w:val="28"/>
        </w:rPr>
        <w:t>деятельности  все</w:t>
      </w:r>
      <w:proofErr w:type="gramEnd"/>
      <w:r w:rsidRPr="00F8706E">
        <w:rPr>
          <w:bCs/>
          <w:sz w:val="28"/>
          <w:szCs w:val="28"/>
        </w:rPr>
        <w:t xml:space="preserve"> 20 в городе представлены. </w:t>
      </w:r>
    </w:p>
    <w:p w:rsidR="00E231FF" w:rsidRPr="00F8706E" w:rsidRDefault="00E231FF" w:rsidP="00E231FF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/>
        </w:rPr>
      </w:pPr>
      <w:r w:rsidRPr="00F8706E">
        <w:rPr>
          <w:sz w:val="28"/>
          <w:szCs w:val="28"/>
          <w:lang w:eastAsia="en-US"/>
        </w:rPr>
        <w:tab/>
        <w:t xml:space="preserve">В объеме собственного производства традиционно лидирует промышленный сектор с долей 90%.  </w:t>
      </w:r>
    </w:p>
    <w:p w:rsidR="00E231FF" w:rsidRPr="00F8706E" w:rsidRDefault="00E231FF" w:rsidP="00E231FF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/>
        </w:rPr>
      </w:pPr>
      <w:r w:rsidRPr="00F8706E">
        <w:rPr>
          <w:sz w:val="28"/>
          <w:szCs w:val="28"/>
          <w:lang w:eastAsia="en-US"/>
        </w:rPr>
        <w:t xml:space="preserve">По состоянию    на 1 января 2023 года объем промышленного производства составил 128,99 млрд рублей со снижением уровню 2022 года на 3,9%. Это связано с введением экономических санкций, финансовыми ограничениями и, как следствие, снижением объема продаж. </w:t>
      </w:r>
    </w:p>
    <w:p w:rsidR="00E231FF" w:rsidRPr="00F8706E" w:rsidRDefault="00E231FF" w:rsidP="00E231FF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/>
        </w:rPr>
      </w:pPr>
      <w:r w:rsidRPr="00F8706E">
        <w:rPr>
          <w:sz w:val="28"/>
          <w:szCs w:val="28"/>
          <w:lang w:eastAsia="en-US"/>
        </w:rPr>
        <w:t xml:space="preserve">В многоотраслевой структуре обрабатывающего промышленного производства городского округа порядка 80% приходится на долю химических производств. </w:t>
      </w:r>
    </w:p>
    <w:p w:rsidR="00E231FF" w:rsidRPr="00F8706E" w:rsidRDefault="00E231FF" w:rsidP="00E231FF">
      <w:pPr>
        <w:ind w:firstLine="902"/>
        <w:jc w:val="both"/>
        <w:rPr>
          <w:sz w:val="28"/>
          <w:szCs w:val="28"/>
        </w:rPr>
      </w:pPr>
    </w:p>
    <w:p w:rsidR="00E231FF" w:rsidRPr="00F8706E" w:rsidRDefault="00E231FF" w:rsidP="00E231FF">
      <w:pPr>
        <w:ind w:firstLine="902"/>
        <w:jc w:val="both"/>
        <w:rPr>
          <w:sz w:val="28"/>
          <w:szCs w:val="28"/>
        </w:rPr>
      </w:pPr>
    </w:p>
    <w:p w:rsidR="00E231FF" w:rsidRPr="00F8706E" w:rsidRDefault="00E231FF" w:rsidP="00E231FF">
      <w:pPr>
        <w:ind w:firstLine="902"/>
        <w:jc w:val="both"/>
        <w:rPr>
          <w:sz w:val="28"/>
          <w:szCs w:val="28"/>
        </w:rPr>
      </w:pPr>
    </w:p>
    <w:p w:rsidR="00E231FF" w:rsidRPr="00F8706E" w:rsidRDefault="00E231FF" w:rsidP="00E231FF">
      <w:pPr>
        <w:ind w:firstLine="902"/>
        <w:jc w:val="both"/>
        <w:rPr>
          <w:sz w:val="28"/>
          <w:szCs w:val="28"/>
        </w:rPr>
      </w:pPr>
    </w:p>
    <w:p w:rsidR="00E231FF" w:rsidRPr="00F8706E" w:rsidRDefault="00E231FF" w:rsidP="00E231FF">
      <w:pPr>
        <w:ind w:firstLine="902"/>
        <w:jc w:val="both"/>
        <w:rPr>
          <w:sz w:val="28"/>
          <w:szCs w:val="28"/>
        </w:rPr>
      </w:pPr>
    </w:p>
    <w:p w:rsidR="00E231FF" w:rsidRPr="00F8706E" w:rsidRDefault="00E231FF" w:rsidP="00E231FF">
      <w:pPr>
        <w:spacing w:line="276" w:lineRule="auto"/>
        <w:jc w:val="center"/>
        <w:rPr>
          <w:sz w:val="28"/>
          <w:szCs w:val="28"/>
        </w:rPr>
      </w:pPr>
      <w:r w:rsidRPr="00F8706E">
        <w:rPr>
          <w:sz w:val="28"/>
          <w:szCs w:val="28"/>
        </w:rPr>
        <w:t>Структура промышленного производства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2405"/>
        <w:gridCol w:w="2410"/>
        <w:gridCol w:w="5103"/>
      </w:tblGrid>
      <w:tr w:rsidR="00E231FF" w:rsidRPr="00F8706E" w:rsidTr="00EE0A2F">
        <w:trPr>
          <w:trHeight w:val="8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FF" w:rsidRPr="00F8706E" w:rsidRDefault="00E231FF" w:rsidP="00E231F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1FF" w:rsidRPr="00F8706E" w:rsidRDefault="00E231FF" w:rsidP="00E231FF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Доля в общем </w:t>
            </w:r>
          </w:p>
          <w:p w:rsidR="00E231FF" w:rsidRPr="00F8706E" w:rsidRDefault="00E231FF" w:rsidP="00E231FF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объеме промышленности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1FF" w:rsidRPr="00F8706E" w:rsidRDefault="00E231FF" w:rsidP="00E231FF">
            <w:pPr>
              <w:spacing w:after="24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Предприятия</w:t>
            </w:r>
          </w:p>
        </w:tc>
      </w:tr>
      <w:tr w:rsidR="00E231FF" w:rsidRPr="00F8706E" w:rsidTr="00EE0A2F">
        <w:trPr>
          <w:trHeight w:val="10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F" w:rsidRPr="00F8706E" w:rsidRDefault="00E231FF" w:rsidP="00E231F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Производство </w:t>
            </w:r>
            <w:proofErr w:type="gramStart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химических  веществ</w:t>
            </w:r>
            <w:proofErr w:type="gramEnd"/>
          </w:p>
          <w:p w:rsidR="00E231FF" w:rsidRPr="00F8706E" w:rsidRDefault="00E231FF" w:rsidP="00E231F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и  продукции</w:t>
            </w:r>
            <w:proofErr w:type="gramEnd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78,8%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1FF" w:rsidRPr="00F8706E" w:rsidRDefault="00E231FF" w:rsidP="00E231FF">
            <w:pPr>
              <w:spacing w:after="2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АО «Башкирская содовая компания»</w:t>
            </w: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 xml:space="preserve"> ОАО «Синтез-Каучук»</w:t>
            </w: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 xml:space="preserve"> ОАО «Стерлитамакский нефтехимический завод»</w:t>
            </w: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 xml:space="preserve"> ООО «</w:t>
            </w:r>
            <w:proofErr w:type="spellStart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Башпласт</w:t>
            </w:r>
            <w:proofErr w:type="spellEnd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»</w:t>
            </w:r>
          </w:p>
        </w:tc>
      </w:tr>
      <w:tr w:rsidR="00E231FF" w:rsidRPr="00F8706E" w:rsidTr="00EE0A2F">
        <w:trPr>
          <w:trHeight w:val="82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F" w:rsidRPr="00F8706E" w:rsidRDefault="00E231FF" w:rsidP="00E231F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Обеспечение   электроэнергией, газом</w:t>
            </w:r>
          </w:p>
          <w:p w:rsidR="00E231FF" w:rsidRPr="00F8706E" w:rsidRDefault="00E231FF" w:rsidP="00E231F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и  паром</w:t>
            </w:r>
            <w:proofErr w:type="gramEnd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bCs/>
                <w:sz w:val="24"/>
                <w:szCs w:val="24"/>
              </w:rPr>
              <w:t>7,9%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1FF" w:rsidRPr="00F8706E" w:rsidRDefault="00E231FF" w:rsidP="00E231F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филиал ООО «</w:t>
            </w:r>
            <w:proofErr w:type="spellStart"/>
            <w:proofErr w:type="gramStart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БашРТС</w:t>
            </w:r>
            <w:proofErr w:type="spellEnd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» </w:t>
            </w: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 xml:space="preserve"> АО</w:t>
            </w:r>
            <w:proofErr w:type="gramEnd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Стерлитамакские</w:t>
            </w:r>
            <w:proofErr w:type="spellEnd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распределительные тепловые сети»</w:t>
            </w: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>ООО «АСТ»</w:t>
            </w:r>
          </w:p>
        </w:tc>
      </w:tr>
      <w:tr w:rsidR="00E231FF" w:rsidRPr="00F8706E" w:rsidTr="00EE0A2F">
        <w:trPr>
          <w:trHeight w:val="12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F" w:rsidRPr="00F8706E" w:rsidRDefault="00E231FF" w:rsidP="00E231F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Производство прочей неметаллической продукции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7,1%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1FF" w:rsidRPr="00F8706E" w:rsidRDefault="00E231FF" w:rsidP="00E231F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ООО «</w:t>
            </w:r>
            <w:proofErr w:type="spellStart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ХайдельбергЦемент</w:t>
            </w:r>
            <w:proofErr w:type="spellEnd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Рус»</w:t>
            </w: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>ООО</w:t>
            </w:r>
            <w:proofErr w:type="gramEnd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«Башкирская стекольная компания»</w:t>
            </w: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>ООО «</w:t>
            </w:r>
            <w:proofErr w:type="spellStart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Бергауф</w:t>
            </w:r>
            <w:proofErr w:type="spellEnd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»</w:t>
            </w:r>
          </w:p>
        </w:tc>
      </w:tr>
      <w:tr w:rsidR="00E231FF" w:rsidRPr="00F8706E" w:rsidTr="00EE0A2F">
        <w:trPr>
          <w:trHeight w:val="126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F" w:rsidRPr="00F8706E" w:rsidRDefault="00E231FF" w:rsidP="00E231F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Производство </w:t>
            </w:r>
          </w:p>
          <w:p w:rsidR="00E231FF" w:rsidRPr="00F8706E" w:rsidRDefault="00E231FF" w:rsidP="00E231F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пищевых   продуктов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2,9%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1FF" w:rsidRPr="00F8706E" w:rsidRDefault="00E231FF" w:rsidP="00E231F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АО </w:t>
            </w:r>
            <w:proofErr w:type="gramStart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« Стерлитамакский</w:t>
            </w:r>
            <w:proofErr w:type="gramEnd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хлебокомбинат</w:t>
            </w:r>
            <w:proofErr w:type="spellEnd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»</w:t>
            </w: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 xml:space="preserve"> СФ АО « </w:t>
            </w:r>
            <w:proofErr w:type="spellStart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Башспирт</w:t>
            </w:r>
            <w:proofErr w:type="spellEnd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»</w:t>
            </w: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 xml:space="preserve"> СФ АО  «Группа компаний «</w:t>
            </w:r>
            <w:proofErr w:type="spellStart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Росмол</w:t>
            </w:r>
            <w:proofErr w:type="spellEnd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» </w:t>
            </w: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 xml:space="preserve"> филиал Шихан «ООО «Объединенные пивоварни Хейнекен» </w:t>
            </w:r>
          </w:p>
        </w:tc>
      </w:tr>
      <w:tr w:rsidR="00E231FF" w:rsidRPr="00F8706E" w:rsidTr="00EE0A2F">
        <w:trPr>
          <w:trHeight w:val="67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F" w:rsidRPr="00F8706E" w:rsidRDefault="00E231FF" w:rsidP="00E231F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Производство машин и оборудования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1,6%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1FF" w:rsidRPr="00F8706E" w:rsidRDefault="00E231FF" w:rsidP="00E231F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АО «Красный </w:t>
            </w:r>
            <w:proofErr w:type="gramStart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пролетарий»</w:t>
            </w: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>ООО</w:t>
            </w:r>
            <w:proofErr w:type="gramEnd"/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НПО «Станкостроение»</w:t>
            </w:r>
          </w:p>
        </w:tc>
      </w:tr>
      <w:tr w:rsidR="00E231FF" w:rsidRPr="00F8706E" w:rsidTr="00EE0A2F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F" w:rsidRPr="00F8706E" w:rsidRDefault="00E231FF" w:rsidP="00E231F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Прочие виды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1,70%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F" w:rsidRPr="00F8706E" w:rsidRDefault="00E231FF" w:rsidP="00E231F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706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E231FF" w:rsidRPr="00F8706E" w:rsidRDefault="00E231FF" w:rsidP="00E231FF">
      <w:pPr>
        <w:ind w:firstLine="708"/>
        <w:jc w:val="both"/>
        <w:rPr>
          <w:sz w:val="28"/>
          <w:szCs w:val="28"/>
        </w:rPr>
      </w:pPr>
    </w:p>
    <w:p w:rsidR="00E231FF" w:rsidRPr="00F8706E" w:rsidRDefault="00E231FF" w:rsidP="00E231FF">
      <w:pPr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По итогам января-апреля 2023 года объем промышленного производства составил 44,9 млрд рублей в действующих </w:t>
      </w:r>
      <w:proofErr w:type="gramStart"/>
      <w:r w:rsidRPr="00F8706E">
        <w:rPr>
          <w:sz w:val="28"/>
          <w:szCs w:val="28"/>
        </w:rPr>
        <w:t>ценах  с</w:t>
      </w:r>
      <w:proofErr w:type="gramEnd"/>
      <w:r w:rsidRPr="00F8706E">
        <w:rPr>
          <w:sz w:val="28"/>
          <w:szCs w:val="28"/>
        </w:rPr>
        <w:t xml:space="preserve"> увеличением к 2022 году на 8,8%. </w:t>
      </w:r>
    </w:p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264"/>
        <w:gridCol w:w="1026"/>
        <w:gridCol w:w="1100"/>
        <w:gridCol w:w="988"/>
        <w:gridCol w:w="1134"/>
        <w:gridCol w:w="1031"/>
        <w:gridCol w:w="993"/>
      </w:tblGrid>
      <w:tr w:rsidR="00E231FF" w:rsidRPr="00F8706E" w:rsidTr="00EE0A2F">
        <w:trPr>
          <w:trHeight w:val="316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E231FF" w:rsidRPr="00F8706E" w:rsidRDefault="00E231FF" w:rsidP="00E231FF">
            <w:pPr>
              <w:spacing w:after="120"/>
              <w:ind w:left="29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3264" w:type="dxa"/>
            <w:vMerge w:val="restart"/>
            <w:shd w:val="clear" w:color="auto" w:fill="auto"/>
            <w:vAlign w:val="center"/>
          </w:tcPr>
          <w:p w:rsidR="00E231FF" w:rsidRPr="00F8706E" w:rsidRDefault="00E231FF" w:rsidP="00E231FF">
            <w:pPr>
              <w:spacing w:after="120"/>
              <w:ind w:left="28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ТЭП. Промышленность</w:t>
            </w:r>
          </w:p>
        </w:tc>
        <w:tc>
          <w:tcPr>
            <w:tcW w:w="4248" w:type="dxa"/>
            <w:gridSpan w:val="4"/>
          </w:tcPr>
          <w:p w:rsidR="00E231FF" w:rsidRPr="00F8706E" w:rsidRDefault="00E231FF" w:rsidP="00E231FF">
            <w:pPr>
              <w:spacing w:after="120"/>
              <w:ind w:left="28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Годы</w:t>
            </w:r>
          </w:p>
        </w:tc>
        <w:tc>
          <w:tcPr>
            <w:tcW w:w="2024" w:type="dxa"/>
            <w:gridSpan w:val="2"/>
          </w:tcPr>
          <w:p w:rsidR="00E231FF" w:rsidRPr="00F8706E" w:rsidRDefault="00E231FF" w:rsidP="00E231FF">
            <w:pPr>
              <w:spacing w:after="120"/>
              <w:ind w:left="28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Январь-апрель</w:t>
            </w:r>
          </w:p>
        </w:tc>
      </w:tr>
      <w:tr w:rsidR="00E231FF" w:rsidRPr="00F8706E" w:rsidTr="00EE0A2F">
        <w:trPr>
          <w:jc w:val="center"/>
        </w:trPr>
        <w:tc>
          <w:tcPr>
            <w:tcW w:w="421" w:type="dxa"/>
            <w:vMerge/>
            <w:shd w:val="clear" w:color="auto" w:fill="auto"/>
          </w:tcPr>
          <w:p w:rsidR="00E231FF" w:rsidRPr="00F8706E" w:rsidRDefault="00E231FF" w:rsidP="00E231FF">
            <w:pPr>
              <w:spacing w:after="120"/>
              <w:ind w:left="28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1FF" w:rsidRPr="00F8706E" w:rsidRDefault="00E231FF" w:rsidP="00E231FF">
            <w:pPr>
              <w:spacing w:after="120"/>
              <w:ind w:left="28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6" w:type="dxa"/>
          </w:tcPr>
          <w:p w:rsidR="00E231FF" w:rsidRPr="00F8706E" w:rsidRDefault="00E231FF" w:rsidP="00E231FF">
            <w:pPr>
              <w:spacing w:after="120"/>
              <w:ind w:left="28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2019</w:t>
            </w:r>
          </w:p>
        </w:tc>
        <w:tc>
          <w:tcPr>
            <w:tcW w:w="1100" w:type="dxa"/>
          </w:tcPr>
          <w:p w:rsidR="00E231FF" w:rsidRPr="00F8706E" w:rsidRDefault="00E231FF" w:rsidP="00E231FF">
            <w:pPr>
              <w:spacing w:after="120"/>
              <w:ind w:left="28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2020</w:t>
            </w:r>
          </w:p>
        </w:tc>
        <w:tc>
          <w:tcPr>
            <w:tcW w:w="988" w:type="dxa"/>
          </w:tcPr>
          <w:p w:rsidR="00E231FF" w:rsidRPr="00F8706E" w:rsidRDefault="00E231FF" w:rsidP="00E231FF">
            <w:pPr>
              <w:spacing w:after="120"/>
              <w:ind w:left="28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2021</w:t>
            </w:r>
          </w:p>
        </w:tc>
        <w:tc>
          <w:tcPr>
            <w:tcW w:w="1134" w:type="dxa"/>
          </w:tcPr>
          <w:p w:rsidR="00E231FF" w:rsidRPr="00F8706E" w:rsidRDefault="00E231FF" w:rsidP="00E231FF">
            <w:pPr>
              <w:spacing w:after="120"/>
              <w:ind w:left="28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031" w:type="dxa"/>
          </w:tcPr>
          <w:p w:rsidR="00E231FF" w:rsidRPr="00F8706E" w:rsidRDefault="00E231FF" w:rsidP="00E231FF">
            <w:pPr>
              <w:spacing w:after="120" w:line="276" w:lineRule="auto"/>
              <w:ind w:left="28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E231FF" w:rsidRPr="00F8706E" w:rsidRDefault="00E231FF" w:rsidP="00E231FF">
            <w:pPr>
              <w:spacing w:after="120"/>
              <w:ind w:left="28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2023</w:t>
            </w:r>
          </w:p>
        </w:tc>
      </w:tr>
      <w:tr w:rsidR="00E231FF" w:rsidRPr="00F8706E" w:rsidTr="00EE0A2F">
        <w:trPr>
          <w:jc w:val="center"/>
        </w:trPr>
        <w:tc>
          <w:tcPr>
            <w:tcW w:w="421" w:type="dxa"/>
            <w:shd w:val="clear" w:color="auto" w:fill="auto"/>
          </w:tcPr>
          <w:p w:rsidR="00E231FF" w:rsidRPr="00F8706E" w:rsidRDefault="00E231FF" w:rsidP="00E231FF">
            <w:pPr>
              <w:spacing w:after="120"/>
              <w:ind w:left="-113"/>
              <w:jc w:val="both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 xml:space="preserve">  1.</w:t>
            </w:r>
          </w:p>
        </w:tc>
        <w:tc>
          <w:tcPr>
            <w:tcW w:w="3264" w:type="dxa"/>
            <w:shd w:val="clear" w:color="auto" w:fill="auto"/>
          </w:tcPr>
          <w:p w:rsidR="00E231FF" w:rsidRPr="00F8706E" w:rsidRDefault="00E231FF" w:rsidP="00E231FF">
            <w:pPr>
              <w:spacing w:after="120"/>
              <w:ind w:left="33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Объем отгруженной продукции, выполненных работ и услуг, млн руб.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231FF" w:rsidRPr="00F8706E" w:rsidRDefault="00E231FF" w:rsidP="00E231FF">
            <w:pPr>
              <w:tabs>
                <w:tab w:val="center" w:pos="30"/>
              </w:tabs>
              <w:spacing w:after="120"/>
              <w:ind w:left="283" w:hanging="25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108 014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231FF" w:rsidRPr="00F8706E" w:rsidRDefault="00E231FF" w:rsidP="00E231FF">
            <w:pPr>
              <w:tabs>
                <w:tab w:val="center" w:pos="138"/>
              </w:tabs>
              <w:spacing w:after="120"/>
              <w:ind w:left="283" w:hanging="28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107 357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231FF" w:rsidRPr="00F8706E" w:rsidRDefault="00E231FF" w:rsidP="00E231FF">
            <w:pPr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134 275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1FF" w:rsidRPr="00F8706E" w:rsidRDefault="00E231FF" w:rsidP="00E231FF">
            <w:pPr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128 991</w:t>
            </w:r>
          </w:p>
        </w:tc>
        <w:tc>
          <w:tcPr>
            <w:tcW w:w="1031" w:type="dxa"/>
            <w:vAlign w:val="center"/>
          </w:tcPr>
          <w:p w:rsidR="00E231FF" w:rsidRPr="00F8706E" w:rsidRDefault="00E231FF" w:rsidP="00E231FF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41241</w:t>
            </w:r>
          </w:p>
        </w:tc>
        <w:tc>
          <w:tcPr>
            <w:tcW w:w="993" w:type="dxa"/>
            <w:vAlign w:val="center"/>
          </w:tcPr>
          <w:p w:rsidR="00E231FF" w:rsidRPr="00F8706E" w:rsidRDefault="00E231FF" w:rsidP="00E231FF">
            <w:pPr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44887</w:t>
            </w:r>
          </w:p>
        </w:tc>
      </w:tr>
      <w:tr w:rsidR="00E231FF" w:rsidRPr="00F8706E" w:rsidTr="00EE0A2F">
        <w:trPr>
          <w:jc w:val="center"/>
        </w:trPr>
        <w:tc>
          <w:tcPr>
            <w:tcW w:w="421" w:type="dxa"/>
            <w:shd w:val="clear" w:color="auto" w:fill="auto"/>
          </w:tcPr>
          <w:p w:rsidR="00E231FF" w:rsidRPr="00F8706E" w:rsidRDefault="00E231FF" w:rsidP="00E231FF">
            <w:pPr>
              <w:spacing w:after="120"/>
              <w:ind w:left="28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64" w:type="dxa"/>
            <w:shd w:val="clear" w:color="auto" w:fill="auto"/>
          </w:tcPr>
          <w:p w:rsidR="00E231FF" w:rsidRPr="00F8706E" w:rsidRDefault="00E231FF" w:rsidP="00E231FF">
            <w:pPr>
              <w:spacing w:after="120"/>
              <w:ind w:left="33"/>
              <w:jc w:val="right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 xml:space="preserve">к уровню соответствующего периода прошлого года, % 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231FF" w:rsidRPr="00F8706E" w:rsidRDefault="00E231FF" w:rsidP="00E231FF">
            <w:pPr>
              <w:tabs>
                <w:tab w:val="center" w:pos="30"/>
              </w:tabs>
              <w:spacing w:after="120"/>
              <w:ind w:left="283" w:hanging="25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101,5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231FF" w:rsidRPr="00F8706E" w:rsidRDefault="00E231FF" w:rsidP="00E231FF">
            <w:pPr>
              <w:tabs>
                <w:tab w:val="center" w:pos="138"/>
              </w:tabs>
              <w:spacing w:after="120"/>
              <w:ind w:left="283" w:hanging="28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99,4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231FF" w:rsidRPr="00F8706E" w:rsidRDefault="00E231FF" w:rsidP="00E231FF">
            <w:pPr>
              <w:spacing w:after="120"/>
              <w:ind w:left="30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125,1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1FF" w:rsidRPr="00F8706E" w:rsidRDefault="00E231FF" w:rsidP="00E231FF">
            <w:pPr>
              <w:spacing w:after="120"/>
              <w:ind w:left="28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96,1</w:t>
            </w:r>
          </w:p>
        </w:tc>
        <w:tc>
          <w:tcPr>
            <w:tcW w:w="1031" w:type="dxa"/>
            <w:vAlign w:val="center"/>
          </w:tcPr>
          <w:p w:rsidR="00E231FF" w:rsidRPr="00F8706E" w:rsidRDefault="00E231FF" w:rsidP="00E231FF">
            <w:pPr>
              <w:spacing w:after="120" w:line="276" w:lineRule="auto"/>
              <w:ind w:hanging="4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109,0</w:t>
            </w:r>
          </w:p>
        </w:tc>
        <w:tc>
          <w:tcPr>
            <w:tcW w:w="993" w:type="dxa"/>
            <w:vAlign w:val="center"/>
          </w:tcPr>
          <w:p w:rsidR="00E231FF" w:rsidRPr="00F8706E" w:rsidRDefault="00E231FF" w:rsidP="00E231FF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108,8</w:t>
            </w:r>
          </w:p>
        </w:tc>
      </w:tr>
      <w:tr w:rsidR="00E231FF" w:rsidRPr="00F8706E" w:rsidTr="00EE0A2F">
        <w:trPr>
          <w:jc w:val="center"/>
        </w:trPr>
        <w:tc>
          <w:tcPr>
            <w:tcW w:w="421" w:type="dxa"/>
            <w:shd w:val="clear" w:color="auto" w:fill="auto"/>
          </w:tcPr>
          <w:p w:rsidR="00E231FF" w:rsidRPr="00F8706E" w:rsidRDefault="00E231FF" w:rsidP="00E231FF">
            <w:pPr>
              <w:spacing w:after="120"/>
              <w:ind w:left="283" w:hanging="396"/>
              <w:jc w:val="both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 xml:space="preserve">  2.</w:t>
            </w:r>
          </w:p>
        </w:tc>
        <w:tc>
          <w:tcPr>
            <w:tcW w:w="3264" w:type="dxa"/>
            <w:shd w:val="clear" w:color="auto" w:fill="auto"/>
          </w:tcPr>
          <w:p w:rsidR="00E231FF" w:rsidRPr="00F8706E" w:rsidRDefault="00E231FF" w:rsidP="00E231FF">
            <w:pPr>
              <w:spacing w:after="120"/>
              <w:ind w:left="33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Число крупных и средних промышленных предприятий, ед.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231FF" w:rsidRPr="00F8706E" w:rsidRDefault="00E231FF" w:rsidP="00E231FF">
            <w:pPr>
              <w:tabs>
                <w:tab w:val="center" w:pos="30"/>
              </w:tabs>
              <w:spacing w:after="120"/>
              <w:ind w:left="283" w:hanging="25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231FF" w:rsidRPr="00F8706E" w:rsidRDefault="00E231FF" w:rsidP="00E231FF">
            <w:pPr>
              <w:tabs>
                <w:tab w:val="center" w:pos="138"/>
              </w:tabs>
              <w:spacing w:after="120"/>
              <w:ind w:left="283" w:hanging="28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231FF" w:rsidRPr="00F8706E" w:rsidRDefault="00E231FF" w:rsidP="00E231FF">
            <w:pPr>
              <w:spacing w:after="120"/>
              <w:ind w:left="28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1FF" w:rsidRPr="00F8706E" w:rsidRDefault="00E231FF" w:rsidP="00E231FF">
            <w:pPr>
              <w:spacing w:after="120"/>
              <w:ind w:left="28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031" w:type="dxa"/>
            <w:vAlign w:val="center"/>
          </w:tcPr>
          <w:p w:rsidR="00E231FF" w:rsidRPr="00F8706E" w:rsidRDefault="00E231FF" w:rsidP="00E231FF">
            <w:pPr>
              <w:spacing w:after="120" w:line="276" w:lineRule="auto"/>
              <w:ind w:left="28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:rsidR="00E231FF" w:rsidRPr="00F8706E" w:rsidRDefault="00E231FF" w:rsidP="00E231FF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24</w:t>
            </w:r>
          </w:p>
        </w:tc>
      </w:tr>
      <w:tr w:rsidR="00E231FF" w:rsidRPr="00F8706E" w:rsidTr="00EE0A2F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E231FF" w:rsidRPr="00F8706E" w:rsidRDefault="00E231FF" w:rsidP="00E231FF">
            <w:pPr>
              <w:spacing w:after="120"/>
              <w:ind w:left="283" w:hanging="396"/>
              <w:jc w:val="both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E231FF" w:rsidRPr="00F8706E" w:rsidRDefault="00E231FF" w:rsidP="00E231FF">
            <w:pPr>
              <w:spacing w:after="120"/>
              <w:ind w:left="33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Среднесписочная численность занятых в промышленности, тыс. чел.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231FF" w:rsidRPr="00F8706E" w:rsidRDefault="00E231FF" w:rsidP="00E231FF">
            <w:pPr>
              <w:tabs>
                <w:tab w:val="center" w:pos="30"/>
              </w:tabs>
              <w:spacing w:after="120"/>
              <w:ind w:left="283" w:hanging="25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20,4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231FF" w:rsidRPr="00F8706E" w:rsidRDefault="00E231FF" w:rsidP="00E231FF">
            <w:pPr>
              <w:tabs>
                <w:tab w:val="center" w:pos="138"/>
              </w:tabs>
              <w:spacing w:after="120"/>
              <w:ind w:left="283" w:hanging="28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19,9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231FF" w:rsidRPr="00F8706E" w:rsidRDefault="00E231FF" w:rsidP="00E231FF">
            <w:pPr>
              <w:spacing w:after="120"/>
              <w:ind w:left="28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19,5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1FF" w:rsidRPr="00F8706E" w:rsidRDefault="00E231FF" w:rsidP="00E231FF">
            <w:pPr>
              <w:spacing w:after="120"/>
              <w:ind w:left="28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 xml:space="preserve"> 19,2</w:t>
            </w:r>
          </w:p>
        </w:tc>
        <w:tc>
          <w:tcPr>
            <w:tcW w:w="1031" w:type="dxa"/>
            <w:vAlign w:val="center"/>
          </w:tcPr>
          <w:p w:rsidR="00E231FF" w:rsidRPr="00F8706E" w:rsidRDefault="00E231FF" w:rsidP="00E231FF">
            <w:pPr>
              <w:spacing w:after="120" w:line="276" w:lineRule="auto"/>
              <w:ind w:left="28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3" w:type="dxa"/>
            <w:vAlign w:val="center"/>
          </w:tcPr>
          <w:p w:rsidR="00E231FF" w:rsidRPr="00F8706E" w:rsidRDefault="00E231FF" w:rsidP="00E231FF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19,8</w:t>
            </w:r>
          </w:p>
        </w:tc>
      </w:tr>
      <w:tr w:rsidR="00E231FF" w:rsidRPr="00F8706E" w:rsidTr="00EE0A2F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E231FF" w:rsidRPr="00F8706E" w:rsidRDefault="00E231FF" w:rsidP="00E231FF">
            <w:pPr>
              <w:spacing w:after="120"/>
              <w:ind w:left="283" w:hanging="396"/>
              <w:jc w:val="both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E231FF" w:rsidRPr="00F8706E" w:rsidRDefault="00E231FF" w:rsidP="00E231FF">
            <w:pPr>
              <w:spacing w:after="120"/>
              <w:ind w:left="33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Размер средней заработной платы в промышленности, руб.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231FF" w:rsidRPr="00F8706E" w:rsidRDefault="00E231FF" w:rsidP="00E231FF">
            <w:pPr>
              <w:tabs>
                <w:tab w:val="center" w:pos="30"/>
              </w:tabs>
              <w:spacing w:after="120"/>
              <w:ind w:left="283" w:hanging="25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38 252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231FF" w:rsidRPr="00F8706E" w:rsidRDefault="00E231FF" w:rsidP="00E231FF">
            <w:pPr>
              <w:tabs>
                <w:tab w:val="center" w:pos="138"/>
              </w:tabs>
              <w:spacing w:after="120"/>
              <w:ind w:left="283" w:right="-118" w:hanging="283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40 768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231FF" w:rsidRPr="00F8706E" w:rsidRDefault="00E231FF" w:rsidP="00E231FF">
            <w:pPr>
              <w:spacing w:after="120"/>
              <w:ind w:left="283" w:right="-118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46 200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1FF" w:rsidRPr="00F8706E" w:rsidRDefault="00E231FF" w:rsidP="00E231FF">
            <w:pPr>
              <w:spacing w:after="120"/>
              <w:ind w:left="283" w:right="-118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51 629</w:t>
            </w:r>
          </w:p>
        </w:tc>
        <w:tc>
          <w:tcPr>
            <w:tcW w:w="1031" w:type="dxa"/>
            <w:vAlign w:val="center"/>
          </w:tcPr>
          <w:p w:rsidR="00E231FF" w:rsidRPr="00F8706E" w:rsidRDefault="00E231FF" w:rsidP="00E231FF">
            <w:pPr>
              <w:spacing w:after="120" w:line="276" w:lineRule="auto"/>
              <w:ind w:right="-118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48046</w:t>
            </w:r>
          </w:p>
        </w:tc>
        <w:tc>
          <w:tcPr>
            <w:tcW w:w="993" w:type="dxa"/>
            <w:vAlign w:val="center"/>
          </w:tcPr>
          <w:p w:rsidR="00E231FF" w:rsidRPr="00F8706E" w:rsidRDefault="00E231FF" w:rsidP="00E231FF">
            <w:pPr>
              <w:spacing w:after="120"/>
              <w:ind w:right="-118"/>
              <w:jc w:val="center"/>
              <w:rPr>
                <w:bCs/>
                <w:sz w:val="22"/>
                <w:szCs w:val="22"/>
              </w:rPr>
            </w:pPr>
            <w:r w:rsidRPr="00F8706E">
              <w:rPr>
                <w:bCs/>
                <w:sz w:val="22"/>
                <w:szCs w:val="22"/>
              </w:rPr>
              <w:t>51811</w:t>
            </w:r>
          </w:p>
        </w:tc>
      </w:tr>
    </w:tbl>
    <w:p w:rsidR="00E231FF" w:rsidRPr="00F8706E" w:rsidRDefault="00E231FF" w:rsidP="00E231FF">
      <w:pPr>
        <w:ind w:firstLine="708"/>
        <w:jc w:val="both"/>
        <w:rPr>
          <w:sz w:val="28"/>
          <w:szCs w:val="28"/>
        </w:rPr>
      </w:pPr>
    </w:p>
    <w:p w:rsidR="00E231FF" w:rsidRPr="00F8706E" w:rsidRDefault="00E231FF" w:rsidP="00E231FF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 w:bidi="ru-RU"/>
        </w:rPr>
      </w:pPr>
      <w:r w:rsidRPr="00F8706E">
        <w:rPr>
          <w:color w:val="000000"/>
          <w:sz w:val="28"/>
          <w:szCs w:val="28"/>
          <w:lang w:eastAsia="en-US" w:bidi="ru-RU"/>
        </w:rPr>
        <w:lastRenderedPageBreak/>
        <w:t xml:space="preserve">По оценке 2023 года объем отгруженных товаров собственного производства, выполненных работ и услуг собственными силами по чистому виду экономической деятельности «Промышленное производство» по полному кругу организаций составит </w:t>
      </w:r>
      <w:r w:rsidRPr="00F8706E">
        <w:rPr>
          <w:sz w:val="28"/>
          <w:szCs w:val="28"/>
          <w:lang w:eastAsia="en-US" w:bidi="ru-RU"/>
        </w:rPr>
        <w:t xml:space="preserve">146,8 млрд рублей в действующих </w:t>
      </w:r>
      <w:proofErr w:type="gramStart"/>
      <w:r w:rsidRPr="00F8706E">
        <w:rPr>
          <w:sz w:val="28"/>
          <w:szCs w:val="28"/>
          <w:lang w:eastAsia="en-US" w:bidi="ru-RU"/>
        </w:rPr>
        <w:t>ценах,  в</w:t>
      </w:r>
      <w:proofErr w:type="gramEnd"/>
      <w:r w:rsidRPr="00F8706E">
        <w:rPr>
          <w:sz w:val="28"/>
          <w:szCs w:val="28"/>
          <w:lang w:eastAsia="en-US" w:bidi="ru-RU"/>
        </w:rPr>
        <w:t xml:space="preserve"> сопоставимой оценке  увеличение  к  уровню 2022 года на 112,8% или 16,6 млрд рублей. </w:t>
      </w:r>
    </w:p>
    <w:p w:rsidR="00E231FF" w:rsidRPr="00F8706E" w:rsidRDefault="00E231FF" w:rsidP="00E231FF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 w:bidi="ru-RU"/>
        </w:rPr>
      </w:pPr>
      <w:r w:rsidRPr="00F8706E">
        <w:rPr>
          <w:sz w:val="28"/>
          <w:szCs w:val="28"/>
          <w:lang w:eastAsia="en-US" w:bidi="ru-RU"/>
        </w:rPr>
        <w:t xml:space="preserve">В таблице 1 представлены основные предприятия, составляющие экономический потенциал города, все из них прогнозируют положительную динамику </w:t>
      </w:r>
      <w:proofErr w:type="gramStart"/>
      <w:r w:rsidRPr="00F8706E">
        <w:rPr>
          <w:sz w:val="28"/>
          <w:szCs w:val="28"/>
          <w:lang w:eastAsia="en-US" w:bidi="ru-RU"/>
        </w:rPr>
        <w:t>развития  на</w:t>
      </w:r>
      <w:proofErr w:type="gramEnd"/>
      <w:r w:rsidRPr="00F8706E">
        <w:rPr>
          <w:sz w:val="28"/>
          <w:szCs w:val="28"/>
          <w:lang w:eastAsia="en-US" w:bidi="ru-RU"/>
        </w:rPr>
        <w:t xml:space="preserve">  среднесрочный период до 2026 года. </w:t>
      </w:r>
    </w:p>
    <w:p w:rsidR="00E231FF" w:rsidRPr="00F8706E" w:rsidRDefault="00E231FF" w:rsidP="00E231FF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 w:bidi="ru-RU"/>
        </w:rPr>
      </w:pPr>
      <w:r w:rsidRPr="00F8706E">
        <w:rPr>
          <w:sz w:val="28"/>
          <w:szCs w:val="28"/>
          <w:lang w:eastAsia="en-US" w:bidi="ru-RU"/>
        </w:rPr>
        <w:t xml:space="preserve">По оценке 2023 года значительный прирост объемов производства наблюдается у </w:t>
      </w:r>
      <w:proofErr w:type="gramStart"/>
      <w:r w:rsidRPr="00F8706E">
        <w:rPr>
          <w:sz w:val="28"/>
          <w:szCs w:val="28"/>
          <w:lang w:eastAsia="en-US" w:bidi="ru-RU"/>
        </w:rPr>
        <w:t>предприятий:  ОАО</w:t>
      </w:r>
      <w:proofErr w:type="gramEnd"/>
      <w:r w:rsidRPr="00F8706E">
        <w:rPr>
          <w:sz w:val="28"/>
          <w:szCs w:val="28"/>
          <w:lang w:eastAsia="en-US" w:bidi="ru-RU"/>
        </w:rPr>
        <w:t xml:space="preserve"> СНХЗ, ОАО СК  ( в связи с низкой базой 2022г.) ФКП  «Авангард» и  АО «Красный пролетарий» ( в связи у увеличением объемов производства) .</w:t>
      </w:r>
    </w:p>
    <w:p w:rsidR="00E231FF" w:rsidRPr="00F8706E" w:rsidRDefault="00E231FF" w:rsidP="00E231FF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 w:bidi="ru-RU"/>
        </w:rPr>
      </w:pPr>
      <w:r w:rsidRPr="00F8706E">
        <w:rPr>
          <w:sz w:val="28"/>
          <w:szCs w:val="28"/>
          <w:lang w:eastAsia="en-US" w:bidi="ru-RU"/>
        </w:rPr>
        <w:t xml:space="preserve"> ООО «</w:t>
      </w:r>
      <w:proofErr w:type="spellStart"/>
      <w:r w:rsidRPr="00F8706E">
        <w:rPr>
          <w:sz w:val="28"/>
          <w:szCs w:val="28"/>
          <w:lang w:eastAsia="en-US" w:bidi="ru-RU"/>
        </w:rPr>
        <w:t>Эколь</w:t>
      </w:r>
      <w:proofErr w:type="spellEnd"/>
      <w:r w:rsidRPr="00F8706E">
        <w:rPr>
          <w:sz w:val="28"/>
          <w:szCs w:val="28"/>
          <w:lang w:eastAsia="en-US" w:bidi="ru-RU"/>
        </w:rPr>
        <w:t xml:space="preserve">», возобновившего в 2021 году объем производства стиральных моющих средств предполагается увеличить объем   производства и отгрузки СМС практически в 2 </w:t>
      </w:r>
      <w:proofErr w:type="gramStart"/>
      <w:r w:rsidRPr="00F8706E">
        <w:rPr>
          <w:sz w:val="28"/>
          <w:szCs w:val="28"/>
          <w:lang w:eastAsia="en-US" w:bidi="ru-RU"/>
        </w:rPr>
        <w:t>раза  к</w:t>
      </w:r>
      <w:proofErr w:type="gramEnd"/>
      <w:r w:rsidRPr="00F8706E">
        <w:rPr>
          <w:sz w:val="28"/>
          <w:szCs w:val="28"/>
          <w:lang w:eastAsia="en-US" w:bidi="ru-RU"/>
        </w:rPr>
        <w:t xml:space="preserve"> 2026 году с 4,8  до 8,5 тыс. </w:t>
      </w:r>
      <w:proofErr w:type="spellStart"/>
      <w:r w:rsidRPr="00F8706E">
        <w:rPr>
          <w:sz w:val="28"/>
          <w:szCs w:val="28"/>
          <w:lang w:eastAsia="en-US" w:bidi="ru-RU"/>
        </w:rPr>
        <w:t>тн</w:t>
      </w:r>
      <w:proofErr w:type="spellEnd"/>
      <w:r w:rsidRPr="00F8706E">
        <w:rPr>
          <w:sz w:val="28"/>
          <w:szCs w:val="28"/>
          <w:lang w:eastAsia="en-US" w:bidi="ru-RU"/>
        </w:rPr>
        <w:t xml:space="preserve">.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60"/>
        <w:gridCol w:w="820"/>
        <w:gridCol w:w="1000"/>
        <w:gridCol w:w="1000"/>
        <w:gridCol w:w="980"/>
        <w:gridCol w:w="960"/>
        <w:gridCol w:w="960"/>
        <w:gridCol w:w="1240"/>
      </w:tblGrid>
      <w:tr w:rsidR="00E231FF" w:rsidRPr="00F8706E" w:rsidTr="00EE0A2F">
        <w:trPr>
          <w:trHeight w:val="338"/>
        </w:trPr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Tahoma" w:hAnsi="Tahoma" w:cs="Tahoma"/>
                <w:bCs/>
                <w:color w:val="333333"/>
              </w:rPr>
            </w:pPr>
            <w:r w:rsidRPr="00F8706E">
              <w:rPr>
                <w:rFonts w:ascii="Tahoma" w:hAnsi="Tahoma" w:cs="Tahoma"/>
                <w:bCs/>
                <w:color w:val="333333"/>
              </w:rPr>
              <w:t>Показатели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Tahoma" w:hAnsi="Tahoma" w:cs="Tahoma"/>
                <w:bCs/>
                <w:color w:val="333333"/>
              </w:rPr>
            </w:pPr>
            <w:r w:rsidRPr="00F8706E">
              <w:rPr>
                <w:rFonts w:ascii="Tahoma" w:hAnsi="Tahoma" w:cs="Tahoma"/>
                <w:bCs/>
                <w:color w:val="333333"/>
              </w:rPr>
              <w:t>Ед. изм.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Tahoma" w:hAnsi="Tahoma" w:cs="Tahoma"/>
                <w:bCs/>
                <w:color w:val="333333"/>
              </w:rPr>
            </w:pPr>
            <w:r w:rsidRPr="00F8706E">
              <w:rPr>
                <w:rFonts w:ascii="Tahoma" w:hAnsi="Tahoma" w:cs="Tahoma"/>
                <w:bCs/>
                <w:color w:val="333333"/>
              </w:rPr>
              <w:t>факт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Tahoma" w:hAnsi="Tahoma" w:cs="Tahoma"/>
                <w:bCs/>
                <w:color w:val="333333"/>
              </w:rPr>
            </w:pPr>
            <w:r w:rsidRPr="00F8706E">
              <w:rPr>
                <w:rFonts w:ascii="Tahoma" w:hAnsi="Tahoma" w:cs="Tahoma"/>
                <w:bCs/>
                <w:color w:val="333333"/>
              </w:rPr>
              <w:t>оценка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Tahoma" w:hAnsi="Tahoma" w:cs="Tahoma"/>
                <w:bCs/>
                <w:color w:val="333333"/>
              </w:rPr>
            </w:pPr>
            <w:r w:rsidRPr="00F8706E">
              <w:rPr>
                <w:rFonts w:ascii="Tahoma" w:hAnsi="Tahoma" w:cs="Tahoma"/>
                <w:bCs/>
                <w:color w:val="333333"/>
              </w:rPr>
              <w:t>отклонения 2023 к 2022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Tahoma" w:hAnsi="Tahoma" w:cs="Tahoma"/>
                <w:bCs/>
                <w:color w:val="333333"/>
              </w:rPr>
            </w:pPr>
            <w:proofErr w:type="gramStart"/>
            <w:r w:rsidRPr="00F8706E">
              <w:rPr>
                <w:rFonts w:ascii="Tahoma" w:hAnsi="Tahoma" w:cs="Tahoma"/>
                <w:bCs/>
                <w:color w:val="333333"/>
              </w:rPr>
              <w:t>Базовый  вариант</w:t>
            </w:r>
            <w:proofErr w:type="gramEnd"/>
          </w:p>
        </w:tc>
      </w:tr>
      <w:tr w:rsidR="00E231FF" w:rsidRPr="00F8706E" w:rsidTr="00EE0A2F">
        <w:trPr>
          <w:trHeight w:val="464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1FF" w:rsidRPr="00F8706E" w:rsidRDefault="00E231FF" w:rsidP="00E231FF">
            <w:pPr>
              <w:rPr>
                <w:rFonts w:ascii="Tahoma" w:hAnsi="Tahoma" w:cs="Tahoma"/>
                <w:bCs/>
                <w:color w:val="333333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1FF" w:rsidRPr="00F8706E" w:rsidRDefault="00E231FF" w:rsidP="00E231FF">
            <w:pPr>
              <w:rPr>
                <w:rFonts w:ascii="Tahoma" w:hAnsi="Tahoma" w:cs="Tahoma"/>
                <w:bCs/>
                <w:color w:val="333333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1FF" w:rsidRPr="00F8706E" w:rsidRDefault="00E231FF" w:rsidP="00E231FF">
            <w:pPr>
              <w:rPr>
                <w:rFonts w:ascii="Tahoma" w:hAnsi="Tahoma" w:cs="Tahoma"/>
                <w:bCs/>
                <w:color w:val="333333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1FF" w:rsidRPr="00F8706E" w:rsidRDefault="00E231FF" w:rsidP="00E231FF">
            <w:pPr>
              <w:rPr>
                <w:rFonts w:ascii="Tahoma" w:hAnsi="Tahoma" w:cs="Tahoma"/>
                <w:bCs/>
                <w:color w:val="333333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FF" w:rsidRPr="00F8706E" w:rsidRDefault="00E231FF" w:rsidP="00E231FF">
            <w:pPr>
              <w:rPr>
                <w:rFonts w:ascii="Tahoma" w:hAnsi="Tahoma" w:cs="Tahoma"/>
                <w:bCs/>
                <w:color w:val="333333"/>
              </w:rPr>
            </w:pPr>
          </w:p>
        </w:tc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FF" w:rsidRPr="00F8706E" w:rsidRDefault="00E231FF" w:rsidP="00E231FF">
            <w:pPr>
              <w:rPr>
                <w:rFonts w:ascii="Tahoma" w:hAnsi="Tahoma" w:cs="Tahoma"/>
                <w:bCs/>
                <w:color w:val="333333"/>
              </w:rPr>
            </w:pPr>
          </w:p>
        </w:tc>
      </w:tr>
      <w:tr w:rsidR="00E231FF" w:rsidRPr="00F8706E" w:rsidTr="00EE0A2F">
        <w:trPr>
          <w:trHeight w:val="660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1FF" w:rsidRPr="00F8706E" w:rsidRDefault="00E231FF" w:rsidP="00E231FF">
            <w:pPr>
              <w:rPr>
                <w:rFonts w:ascii="Tahoma" w:hAnsi="Tahoma" w:cs="Tahoma"/>
                <w:bCs/>
                <w:color w:val="333333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1FF" w:rsidRPr="00F8706E" w:rsidRDefault="00E231FF" w:rsidP="00E231FF">
            <w:pPr>
              <w:rPr>
                <w:rFonts w:ascii="Tahoma" w:hAnsi="Tahoma" w:cs="Tahoma"/>
                <w:bCs/>
                <w:color w:val="33333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Tahoma" w:hAnsi="Tahoma" w:cs="Tahoma"/>
                <w:bCs/>
                <w:color w:val="333333"/>
              </w:rPr>
            </w:pPr>
            <w:r w:rsidRPr="00F8706E">
              <w:rPr>
                <w:rFonts w:ascii="Tahoma" w:hAnsi="Tahoma" w:cs="Tahoma"/>
                <w:bCs/>
                <w:color w:val="333333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Tahoma" w:hAnsi="Tahoma" w:cs="Tahoma"/>
                <w:bCs/>
                <w:color w:val="333333"/>
              </w:rPr>
            </w:pPr>
            <w:r w:rsidRPr="00F8706E">
              <w:rPr>
                <w:rFonts w:ascii="Tahoma" w:hAnsi="Tahoma" w:cs="Tahoma"/>
                <w:bCs/>
                <w:color w:val="333333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Tahoma" w:hAnsi="Tahoma" w:cs="Tahoma"/>
                <w:bCs/>
                <w:color w:val="333333"/>
              </w:rPr>
            </w:pPr>
            <w:r w:rsidRPr="00F8706E">
              <w:rPr>
                <w:rFonts w:ascii="Tahoma" w:hAnsi="Tahoma" w:cs="Tahoma"/>
                <w:bCs/>
                <w:color w:val="333333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Tahoma" w:hAnsi="Tahoma" w:cs="Tahoma"/>
                <w:bCs/>
                <w:color w:val="333333"/>
              </w:rPr>
            </w:pPr>
            <w:r w:rsidRPr="00F8706E">
              <w:rPr>
                <w:rFonts w:ascii="Tahoma" w:hAnsi="Tahoma" w:cs="Tahoma"/>
                <w:bCs/>
                <w:color w:val="333333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Tahoma" w:hAnsi="Tahoma" w:cs="Tahoma"/>
                <w:bCs/>
                <w:color w:val="333333"/>
              </w:rPr>
            </w:pPr>
            <w:r w:rsidRPr="00F8706E">
              <w:rPr>
                <w:rFonts w:ascii="Tahoma" w:hAnsi="Tahoma" w:cs="Tahoma"/>
                <w:bCs/>
                <w:color w:val="333333"/>
              </w:rPr>
              <w:t>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Tahoma" w:hAnsi="Tahoma" w:cs="Tahoma"/>
                <w:bCs/>
                <w:color w:val="333333"/>
              </w:rPr>
            </w:pPr>
            <w:r w:rsidRPr="00F8706E">
              <w:rPr>
                <w:rFonts w:ascii="Tahoma" w:hAnsi="Tahoma" w:cs="Tahoma"/>
                <w:bCs/>
                <w:color w:val="333333"/>
              </w:rPr>
              <w:t>рост 2026 к 2023</w:t>
            </w:r>
          </w:p>
        </w:tc>
      </w:tr>
      <w:tr w:rsidR="00E231FF" w:rsidRPr="00F8706E" w:rsidTr="00EE0A2F">
        <w:trPr>
          <w:trHeight w:val="7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1FF" w:rsidRPr="00F8706E" w:rsidRDefault="00E231FF" w:rsidP="00E231FF">
            <w:pPr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ОАО "СТЕРЛИТАМАКСКИЙ НЕФТЕХИМИЧЕСКИЙ ЗАВОД"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млн 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12137,7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15869,1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3731,4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31%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16028,4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Arial" w:hAnsi="Arial" w:cs="Arial"/>
                <w:color w:val="000000"/>
              </w:rPr>
            </w:pPr>
            <w:r w:rsidRPr="00F8706E">
              <w:rPr>
                <w:rFonts w:ascii="Arial" w:hAnsi="Arial" w:cs="Arial"/>
                <w:color w:val="000000"/>
              </w:rPr>
              <w:t>1%</w:t>
            </w:r>
          </w:p>
        </w:tc>
      </w:tr>
      <w:tr w:rsidR="00E231FF" w:rsidRPr="00F8706E" w:rsidTr="00EE0A2F">
        <w:trPr>
          <w:trHeight w:val="7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1FF" w:rsidRPr="00F8706E" w:rsidRDefault="00E231FF" w:rsidP="00E231FF">
            <w:pPr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ОАО "СИНТЕЗ-КАУЧУК"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млн 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9629,9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13695,0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4065,1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42%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13552,9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Arial" w:hAnsi="Arial" w:cs="Arial"/>
                <w:color w:val="000000"/>
              </w:rPr>
            </w:pPr>
            <w:r w:rsidRPr="00F8706E">
              <w:rPr>
                <w:rFonts w:ascii="Arial" w:hAnsi="Arial" w:cs="Arial"/>
                <w:color w:val="000000"/>
              </w:rPr>
              <w:t>-1%</w:t>
            </w:r>
          </w:p>
        </w:tc>
      </w:tr>
      <w:tr w:rsidR="00E231FF" w:rsidRPr="00F8706E" w:rsidTr="00EE0A2F">
        <w:trPr>
          <w:trHeight w:val="7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1FF" w:rsidRPr="00F8706E" w:rsidRDefault="00E231FF" w:rsidP="00E231FF">
            <w:pPr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АО "Башкирская содовая компания"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млн 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56668,5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58990,0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2321,5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64185,3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Arial" w:hAnsi="Arial" w:cs="Arial"/>
                <w:color w:val="000000"/>
              </w:rPr>
            </w:pPr>
            <w:r w:rsidRPr="00F8706E">
              <w:rPr>
                <w:rFonts w:ascii="Arial" w:hAnsi="Arial" w:cs="Arial"/>
                <w:color w:val="000000"/>
              </w:rPr>
              <w:t>9%</w:t>
            </w:r>
          </w:p>
        </w:tc>
      </w:tr>
      <w:tr w:rsidR="00E231FF" w:rsidRPr="00F8706E" w:rsidTr="00EE0A2F">
        <w:trPr>
          <w:trHeight w:val="7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1FF" w:rsidRPr="00F8706E" w:rsidRDefault="00E231FF" w:rsidP="00E231FF">
            <w:pPr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ООО "</w:t>
            </w:r>
            <w:proofErr w:type="spellStart"/>
            <w:r w:rsidRPr="00F8706E">
              <w:rPr>
                <w:rFonts w:ascii="Tahoma" w:hAnsi="Tahoma" w:cs="Tahoma"/>
                <w:color w:val="333333"/>
              </w:rPr>
              <w:t>Эколь</w:t>
            </w:r>
            <w:proofErr w:type="spellEnd"/>
            <w:r w:rsidRPr="00F8706E">
              <w:rPr>
                <w:rFonts w:ascii="Tahoma" w:hAnsi="Tahoma" w:cs="Tahoma"/>
                <w:color w:val="333333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млн 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335,6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331,6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-4,0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-1%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568,5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Arial" w:hAnsi="Arial" w:cs="Arial"/>
                <w:color w:val="000000"/>
              </w:rPr>
            </w:pPr>
            <w:r w:rsidRPr="00F8706E">
              <w:rPr>
                <w:rFonts w:ascii="Arial" w:hAnsi="Arial" w:cs="Arial"/>
                <w:color w:val="000000"/>
              </w:rPr>
              <w:t>71%</w:t>
            </w:r>
          </w:p>
        </w:tc>
      </w:tr>
      <w:tr w:rsidR="00E231FF" w:rsidRPr="00F8706E" w:rsidTr="00EE0A2F">
        <w:trPr>
          <w:trHeight w:val="7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1FF" w:rsidRPr="00F8706E" w:rsidRDefault="00E231FF" w:rsidP="00E231FF">
            <w:pPr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Общество с ограниченной ответственностью "</w:t>
            </w:r>
            <w:proofErr w:type="spellStart"/>
            <w:r w:rsidRPr="00F8706E">
              <w:rPr>
                <w:rFonts w:ascii="Tahoma" w:hAnsi="Tahoma" w:cs="Tahoma"/>
                <w:color w:val="333333"/>
              </w:rPr>
              <w:t>Башпласт</w:t>
            </w:r>
            <w:proofErr w:type="spellEnd"/>
            <w:r w:rsidRPr="00F8706E">
              <w:rPr>
                <w:rFonts w:ascii="Tahoma" w:hAnsi="Tahoma" w:cs="Tahoma"/>
                <w:color w:val="333333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млн 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9630,0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11500,0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1870,0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19%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13688,1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Arial" w:hAnsi="Arial" w:cs="Arial"/>
                <w:color w:val="000000"/>
              </w:rPr>
            </w:pPr>
            <w:r w:rsidRPr="00F8706E">
              <w:rPr>
                <w:rFonts w:ascii="Arial" w:hAnsi="Arial" w:cs="Arial"/>
                <w:color w:val="000000"/>
              </w:rPr>
              <w:t>19%</w:t>
            </w:r>
          </w:p>
        </w:tc>
      </w:tr>
      <w:tr w:rsidR="00E231FF" w:rsidRPr="00F8706E" w:rsidTr="00EE0A2F">
        <w:trPr>
          <w:trHeight w:val="7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1FF" w:rsidRPr="00F8706E" w:rsidRDefault="00E231FF" w:rsidP="00E231FF">
            <w:pPr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Филиал ООО "</w:t>
            </w:r>
            <w:proofErr w:type="spellStart"/>
            <w:r w:rsidRPr="00F8706E">
              <w:rPr>
                <w:rFonts w:ascii="Tahoma" w:hAnsi="Tahoma" w:cs="Tahoma"/>
                <w:color w:val="333333"/>
              </w:rPr>
              <w:t>ХайдельбергЦемент</w:t>
            </w:r>
            <w:proofErr w:type="spellEnd"/>
            <w:r w:rsidRPr="00F8706E">
              <w:rPr>
                <w:rFonts w:ascii="Tahoma" w:hAnsi="Tahoma" w:cs="Tahoma"/>
                <w:color w:val="333333"/>
              </w:rPr>
              <w:t xml:space="preserve"> Рус"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6791,4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7508,3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716,9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11%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7617,1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Arial" w:hAnsi="Arial" w:cs="Arial"/>
                <w:color w:val="000000"/>
              </w:rPr>
            </w:pPr>
            <w:r w:rsidRPr="00F8706E">
              <w:rPr>
                <w:rFonts w:ascii="Arial" w:hAnsi="Arial" w:cs="Arial"/>
                <w:color w:val="000000"/>
              </w:rPr>
              <w:t>1%</w:t>
            </w:r>
          </w:p>
        </w:tc>
      </w:tr>
      <w:tr w:rsidR="00E231FF" w:rsidRPr="00F8706E" w:rsidTr="00EE0A2F">
        <w:trPr>
          <w:trHeight w:val="2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1FF" w:rsidRPr="00F8706E" w:rsidRDefault="00E231FF" w:rsidP="00E231FF">
            <w:pPr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231FF" w:rsidRPr="00F8706E" w:rsidRDefault="00E231FF" w:rsidP="00E231FF">
            <w:pPr>
              <w:rPr>
                <w:rFonts w:ascii="Arial" w:hAnsi="Arial" w:cs="Arial"/>
                <w:color w:val="000000"/>
              </w:rPr>
            </w:pPr>
            <w:r w:rsidRPr="00F8706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231FF" w:rsidRPr="00F8706E" w:rsidTr="00EE0A2F">
        <w:trPr>
          <w:trHeight w:val="9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1FF" w:rsidRPr="00F8706E" w:rsidRDefault="00E231FF" w:rsidP="00E231FF">
            <w:pPr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ФЕДЕРАЛЬНОЕ КАЗЕННОЕ ПРЕДПРИЯТИЕ "АВАНГАРД"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млн 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890,9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3693,1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2802,2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315%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12782,3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Arial" w:hAnsi="Arial" w:cs="Arial"/>
                <w:color w:val="000000"/>
              </w:rPr>
            </w:pPr>
            <w:r w:rsidRPr="00F8706E">
              <w:rPr>
                <w:rFonts w:ascii="Arial" w:hAnsi="Arial" w:cs="Arial"/>
                <w:color w:val="000000"/>
              </w:rPr>
              <w:t>246%</w:t>
            </w:r>
          </w:p>
        </w:tc>
      </w:tr>
      <w:tr w:rsidR="00E231FF" w:rsidRPr="00F8706E" w:rsidTr="00EE0A2F">
        <w:trPr>
          <w:trHeight w:val="5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1FF" w:rsidRPr="00F8706E" w:rsidRDefault="00E231FF" w:rsidP="00E231FF">
            <w:pPr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АО "КРАСНЫЙ ПРОЛЕТАРИЙ"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млн 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203,9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652,0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448,1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220%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Tahoma" w:hAnsi="Tahoma" w:cs="Tahoma"/>
                <w:color w:val="333333"/>
              </w:rPr>
            </w:pPr>
            <w:r w:rsidRPr="00F8706E">
              <w:rPr>
                <w:rFonts w:ascii="Tahoma" w:hAnsi="Tahoma" w:cs="Tahoma"/>
                <w:color w:val="333333"/>
              </w:rPr>
              <w:t>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1FF" w:rsidRPr="00F8706E" w:rsidRDefault="00E231FF" w:rsidP="00E231FF">
            <w:pPr>
              <w:jc w:val="right"/>
              <w:rPr>
                <w:rFonts w:ascii="Arial" w:hAnsi="Arial" w:cs="Arial"/>
                <w:color w:val="000000"/>
              </w:rPr>
            </w:pPr>
            <w:r w:rsidRPr="00F8706E">
              <w:rPr>
                <w:rFonts w:ascii="Arial" w:hAnsi="Arial" w:cs="Arial"/>
                <w:color w:val="000000"/>
              </w:rPr>
              <w:t>0%</w:t>
            </w:r>
          </w:p>
        </w:tc>
      </w:tr>
    </w:tbl>
    <w:p w:rsidR="00E231FF" w:rsidRPr="00F8706E" w:rsidRDefault="00E231FF" w:rsidP="00E231FF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 w:bidi="ru-RU"/>
        </w:rPr>
      </w:pPr>
    </w:p>
    <w:p w:rsidR="00E231FF" w:rsidRPr="00F8706E" w:rsidRDefault="00E231FF" w:rsidP="00E231FF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 w:bidi="ru-RU"/>
        </w:rPr>
      </w:pPr>
      <w:r w:rsidRPr="00F8706E">
        <w:rPr>
          <w:sz w:val="28"/>
          <w:szCs w:val="28"/>
          <w:lang w:eastAsia="en-US" w:bidi="ru-RU"/>
        </w:rPr>
        <w:t xml:space="preserve">Основное влияние на оценку ситуации и прогноз </w:t>
      </w:r>
      <w:proofErr w:type="gramStart"/>
      <w:r w:rsidRPr="00F8706E">
        <w:rPr>
          <w:sz w:val="28"/>
          <w:szCs w:val="28"/>
          <w:lang w:eastAsia="en-US" w:bidi="ru-RU"/>
        </w:rPr>
        <w:t>на  среднесрочную</w:t>
      </w:r>
      <w:proofErr w:type="gramEnd"/>
      <w:r w:rsidRPr="00F8706E">
        <w:rPr>
          <w:sz w:val="28"/>
          <w:szCs w:val="28"/>
          <w:lang w:eastAsia="en-US" w:bidi="ru-RU"/>
        </w:rPr>
        <w:t xml:space="preserve"> и долгосрочную  перспективу в целом по городу, будут оказывать предприятия «Производство химических  веществ и химических продуктов», составляющие в </w:t>
      </w:r>
      <w:r w:rsidRPr="00F8706E">
        <w:rPr>
          <w:sz w:val="28"/>
          <w:szCs w:val="28"/>
          <w:lang w:eastAsia="en-US" w:bidi="ru-RU"/>
        </w:rPr>
        <w:lastRenderedPageBreak/>
        <w:t>среднем 80%  всего промышленного производства города.</w:t>
      </w:r>
    </w:p>
    <w:p w:rsidR="00E231FF" w:rsidRPr="00F8706E" w:rsidRDefault="00E231FF" w:rsidP="00E231FF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 w:bidi="ru-RU"/>
        </w:rPr>
      </w:pPr>
      <w:r w:rsidRPr="00F8706E">
        <w:rPr>
          <w:sz w:val="28"/>
          <w:szCs w:val="28"/>
          <w:lang w:eastAsia="en-US" w:bidi="ru-RU"/>
        </w:rPr>
        <w:t>Из них 44% приходится на долю АО «БСК»:</w:t>
      </w:r>
    </w:p>
    <w:p w:rsidR="00E231FF" w:rsidRPr="00F8706E" w:rsidRDefault="00E231FF" w:rsidP="00E231FF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 w:bidi="ru-RU"/>
        </w:rPr>
      </w:pPr>
      <w:r w:rsidRPr="00F8706E">
        <w:rPr>
          <w:sz w:val="28"/>
          <w:szCs w:val="28"/>
          <w:lang w:eastAsia="en-US" w:bidi="ru-RU"/>
        </w:rPr>
        <w:t>Оценка индекса промышленного производства за 2023 год составляет 104,2% (эффект низкой базы за счет снижения производства в 2022 г. ПВХС).</w:t>
      </w:r>
    </w:p>
    <w:p w:rsidR="00E231FF" w:rsidRPr="00F8706E" w:rsidRDefault="00E231FF" w:rsidP="00E231FF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 w:bidi="ru-RU"/>
        </w:rPr>
      </w:pPr>
      <w:r w:rsidRPr="00F8706E">
        <w:rPr>
          <w:sz w:val="28"/>
          <w:szCs w:val="28"/>
          <w:lang w:eastAsia="en-US" w:bidi="ru-RU"/>
        </w:rPr>
        <w:t>Вариант №1-консервативный предполагает рост в 2024 г. на 7,5% (выход на полную загрузку производственных мощностей), в 2025 г. без изменения, в 2026 г. снижение на 0,6% (двухгодичный цикл остановочного капитального ремонта).</w:t>
      </w:r>
    </w:p>
    <w:p w:rsidR="00E231FF" w:rsidRPr="00F8706E" w:rsidRDefault="00E231FF" w:rsidP="00E231FF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 w:bidi="ru-RU"/>
        </w:rPr>
      </w:pPr>
      <w:r w:rsidRPr="00F8706E">
        <w:rPr>
          <w:sz w:val="28"/>
          <w:szCs w:val="28"/>
          <w:lang w:eastAsia="en-US" w:bidi="ru-RU"/>
        </w:rPr>
        <w:t>Вариант №2-базовый предполагает рост в 2024 г. на 8,9% (выход на полную загрузку производственных мощностей), в 2025 г. рост на 0,2%, в 2026 г. снижение на 0,4% (двухгодичный цикл остановочного капитального ремонта).</w:t>
      </w:r>
    </w:p>
    <w:p w:rsidR="00E231FF" w:rsidRPr="00F8706E" w:rsidRDefault="00E231FF" w:rsidP="00E231FF">
      <w:pPr>
        <w:widowControl w:val="0"/>
        <w:spacing w:line="276" w:lineRule="auto"/>
        <w:ind w:firstLine="600"/>
        <w:jc w:val="both"/>
        <w:rPr>
          <w:sz w:val="28"/>
          <w:szCs w:val="28"/>
          <w:lang w:eastAsia="en-US" w:bidi="ru-RU"/>
        </w:rPr>
      </w:pPr>
    </w:p>
    <w:p w:rsidR="00E231FF" w:rsidRPr="00F8706E" w:rsidRDefault="00E231FF" w:rsidP="00E231FF">
      <w:pPr>
        <w:spacing w:line="276" w:lineRule="auto"/>
        <w:ind w:firstLine="720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По итогам 2022 года оборот розничной торговли во всех каналах реализации составил 94 млрд. рублей или 95,9% к уровню 2021 года в сопоставимой оценке. </w:t>
      </w:r>
      <w:r w:rsidRPr="00F8706E">
        <w:rPr>
          <w:bCs/>
          <w:spacing w:val="-6"/>
          <w:sz w:val="28"/>
          <w:szCs w:val="28"/>
        </w:rPr>
        <w:t xml:space="preserve">По оценке 2023 года оборот розничной торговли ожидается с увеличением на 4,3% в сопоставимой оценке или 98 млрд рублей. В прогнозном периоде динамика развития розничной торговли и потребительского спроса будет определяться сохранением денежных доходов населения (без значительного увеличения), умеренным потребительским кредитованием и развитой инфраструктурой потребительского рынка. </w:t>
      </w:r>
      <w:r w:rsidRPr="00F8706E">
        <w:rPr>
          <w:bCs/>
          <w:sz w:val="28"/>
          <w:szCs w:val="28"/>
        </w:rPr>
        <w:t xml:space="preserve">Согласно прогнозным расчетам в период 2024-2026 годов по консервативному варианту темпы роста оборота розничной торговли ожидаются в среднем 102,4%, по </w:t>
      </w:r>
      <w:proofErr w:type="gramStart"/>
      <w:r w:rsidRPr="00F8706E">
        <w:rPr>
          <w:bCs/>
          <w:sz w:val="28"/>
          <w:szCs w:val="28"/>
        </w:rPr>
        <w:t>базовому  варианту</w:t>
      </w:r>
      <w:proofErr w:type="gramEnd"/>
      <w:r w:rsidRPr="00F8706E">
        <w:rPr>
          <w:bCs/>
          <w:sz w:val="28"/>
          <w:szCs w:val="28"/>
        </w:rPr>
        <w:t xml:space="preserve"> –102,8 %. </w:t>
      </w:r>
      <w:r w:rsidRPr="00F8706E">
        <w:rPr>
          <w:sz w:val="28"/>
          <w:szCs w:val="28"/>
        </w:rPr>
        <w:t xml:space="preserve">В 2026 году по базовому варианту оборот розничной торговли оценивается более чем в 107 млрд рублей. </w:t>
      </w:r>
    </w:p>
    <w:p w:rsidR="00E231FF" w:rsidRPr="00F8706E" w:rsidRDefault="00E231FF" w:rsidP="00E231FF">
      <w:pPr>
        <w:tabs>
          <w:tab w:val="left" w:pos="993"/>
        </w:tabs>
        <w:spacing w:line="276" w:lineRule="auto"/>
        <w:ind w:firstLine="851"/>
        <w:jc w:val="both"/>
        <w:rPr>
          <w:bCs/>
          <w:sz w:val="28"/>
          <w:szCs w:val="28"/>
        </w:rPr>
      </w:pPr>
      <w:r w:rsidRPr="00F8706E">
        <w:rPr>
          <w:sz w:val="28"/>
          <w:szCs w:val="28"/>
        </w:rPr>
        <w:t xml:space="preserve">Объем реализации платных услуг населению во всех каналах реализации за 2022 год составляет 8,4 млрд рублей, что ниже на </w:t>
      </w:r>
      <w:proofErr w:type="gramStart"/>
      <w:r w:rsidRPr="00F8706E">
        <w:rPr>
          <w:sz w:val="28"/>
          <w:szCs w:val="28"/>
        </w:rPr>
        <w:t>1,млрд</w:t>
      </w:r>
      <w:proofErr w:type="gramEnd"/>
      <w:r w:rsidRPr="00F8706E">
        <w:rPr>
          <w:sz w:val="28"/>
          <w:szCs w:val="28"/>
        </w:rPr>
        <w:t xml:space="preserve"> рублей или 10,5% по сравнению с 2021 годом. В 2023 году оценивается в 8,5 млрд рублей. Наибольший удельный вес в абсолютном выражении приходится на оказание коммунальных и жилищных услуг, бытовых услуг, услуг образования, транспорта и связи, здравоохранения.  </w:t>
      </w:r>
      <w:r w:rsidRPr="00F8706E">
        <w:rPr>
          <w:bCs/>
          <w:sz w:val="28"/>
          <w:szCs w:val="28"/>
        </w:rPr>
        <w:t xml:space="preserve">Согласно прогнозным расчетам в период 2024-2026 годов по консервативному варианту темпы роста объема реализации платных услуг населению ожидаются в границах 100,1%, по базовому варианту – 100,4%. 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Оборот общественного питания во всех каналах реализации по оценке 2023 года составил 3,6 млрд рублей или 103,1 % в сопоставимой оценке к уровню 2022 года. В 2022 году наблюдалось увеличение оборота общественного питания на 19% к уровню 2021 года. Предприятия общественного питания открываются в торговых центрах, кинотеатрах, спортивных и медицинских учреждениях, где создаются условия максимально комфортного проведения времени и предоставляется наиболее возможный пакет услуг. Динамика до 2026 года по консервативному варианту 100,8%-101,1%, по базовому варианту 101,1% - 101,5%.</w:t>
      </w:r>
    </w:p>
    <w:p w:rsidR="00E231FF" w:rsidRPr="00F8706E" w:rsidRDefault="00E231FF" w:rsidP="00E231FF">
      <w:pPr>
        <w:spacing w:line="276" w:lineRule="auto"/>
        <w:ind w:firstLine="720"/>
        <w:jc w:val="both"/>
        <w:rPr>
          <w:sz w:val="28"/>
          <w:szCs w:val="28"/>
        </w:rPr>
      </w:pPr>
      <w:r w:rsidRPr="00F8706E">
        <w:rPr>
          <w:sz w:val="28"/>
          <w:szCs w:val="28"/>
        </w:rPr>
        <w:lastRenderedPageBreak/>
        <w:t xml:space="preserve">Инвестиционная деятельность Прогноз на 2023-2026 годы рассчитан исходя из данных статистического учета, темпов динамики инвестиций, складывающихся в инвестиционной сфере, оценки наличия финансовых ресурсов, на </w:t>
      </w:r>
      <w:proofErr w:type="gramStart"/>
      <w:r w:rsidRPr="00F8706E">
        <w:rPr>
          <w:sz w:val="28"/>
          <w:szCs w:val="28"/>
        </w:rPr>
        <w:t>основании  данных</w:t>
      </w:r>
      <w:proofErr w:type="gramEnd"/>
      <w:r w:rsidRPr="00F8706E">
        <w:rPr>
          <w:sz w:val="28"/>
          <w:szCs w:val="28"/>
        </w:rPr>
        <w:t xml:space="preserve">  крупных и средних предприятий г.Стерлитамак. </w:t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</w:rPr>
      </w:pPr>
      <w:r w:rsidRPr="00F8706E">
        <w:rPr>
          <w:sz w:val="28"/>
          <w:szCs w:val="28"/>
        </w:rPr>
        <w:t>По итогам 2022 года объем инвестиции в основной капитал за счет всех источников финансирования (без субъектов малого предпринимательства и объема инвестиций, не наблюдаемых прямыми статистическими методами) составил 11,3 млрд руб.,</w:t>
      </w:r>
      <w:r w:rsidRPr="00F8706E">
        <w:rPr>
          <w:sz w:val="28"/>
        </w:rPr>
        <w:t xml:space="preserve"> или 129,3% в сопоставимой оценке к уровню 2021 года. </w:t>
      </w:r>
    </w:p>
    <w:p w:rsidR="00E231FF" w:rsidRPr="00F8706E" w:rsidRDefault="00E231FF" w:rsidP="00E231FF">
      <w:pPr>
        <w:spacing w:line="276" w:lineRule="auto"/>
        <w:ind w:firstLine="720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По итогам 1 квартала 2023 года наблюдается уменьшение инвестиции в основной капитал за счет всех источников </w:t>
      </w:r>
      <w:proofErr w:type="gramStart"/>
      <w:r w:rsidRPr="00F8706E">
        <w:rPr>
          <w:sz w:val="28"/>
          <w:szCs w:val="28"/>
        </w:rPr>
        <w:t>финансирования  и</w:t>
      </w:r>
      <w:proofErr w:type="gramEnd"/>
      <w:r w:rsidRPr="00F8706E">
        <w:rPr>
          <w:sz w:val="28"/>
          <w:szCs w:val="28"/>
        </w:rPr>
        <w:t xml:space="preserve"> составляет 1 млрд руб., или 81,2% в сопоставимой оценке к аналогичному периоду 2022 года. </w:t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F8706E">
        <w:rPr>
          <w:bCs/>
          <w:color w:val="000000"/>
          <w:sz w:val="28"/>
          <w:szCs w:val="28"/>
        </w:rPr>
        <w:t>По оценке 2023 года инвестиции в основной капитал за счет всех источников финансирования (без субъектов малого предпринимательства и объема инвестиций, не наблюдаемых прямыми статистическими методами) составят 11,9 млрд рублей, или 105,76% в сопоставимой оценке к уровню 2022 года</w:t>
      </w:r>
    </w:p>
    <w:p w:rsidR="00E231FF" w:rsidRPr="00F8706E" w:rsidRDefault="00E231FF" w:rsidP="00E231F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В 2024 году по базовому варианту инвестиции в основной капитал за счет всех источников финансирования достигнет 213,90% к 2023 году в сопоставимых ценах, в 2025 году – 94,16%, в 2026 году – 101,68%. Значительное влияние на общий объем инвестиций в 2024 году оказывают инвестиционные программы:</w:t>
      </w:r>
    </w:p>
    <w:p w:rsidR="00E231FF" w:rsidRPr="00F8706E" w:rsidRDefault="00E231FF" w:rsidP="00E231F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618"/>
        <w:gridCol w:w="1772"/>
        <w:gridCol w:w="1701"/>
        <w:gridCol w:w="1984"/>
      </w:tblGrid>
      <w:tr w:rsidR="00E231FF" w:rsidRPr="00F8706E" w:rsidTr="00EE0A2F">
        <w:tc>
          <w:tcPr>
            <w:tcW w:w="2618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 xml:space="preserve">2024 </w:t>
            </w:r>
          </w:p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млн руб.</w:t>
            </w:r>
          </w:p>
        </w:tc>
        <w:tc>
          <w:tcPr>
            <w:tcW w:w="1701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2025</w:t>
            </w:r>
          </w:p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 xml:space="preserve"> млн руб.</w:t>
            </w:r>
          </w:p>
        </w:tc>
        <w:tc>
          <w:tcPr>
            <w:tcW w:w="1984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отклонение</w:t>
            </w:r>
          </w:p>
        </w:tc>
      </w:tr>
      <w:tr w:rsidR="00E231FF" w:rsidRPr="00F8706E" w:rsidTr="00EE0A2F">
        <w:tc>
          <w:tcPr>
            <w:tcW w:w="2618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ОАО БСК</w:t>
            </w:r>
          </w:p>
        </w:tc>
        <w:tc>
          <w:tcPr>
            <w:tcW w:w="1772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16701</w:t>
            </w:r>
          </w:p>
        </w:tc>
        <w:tc>
          <w:tcPr>
            <w:tcW w:w="1701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16803</w:t>
            </w:r>
          </w:p>
        </w:tc>
        <w:tc>
          <w:tcPr>
            <w:tcW w:w="1984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+102,0</w:t>
            </w:r>
          </w:p>
        </w:tc>
      </w:tr>
      <w:tr w:rsidR="00E231FF" w:rsidRPr="00F8706E" w:rsidTr="00EE0A2F">
        <w:tc>
          <w:tcPr>
            <w:tcW w:w="2618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ФКП Авангард</w:t>
            </w:r>
          </w:p>
        </w:tc>
        <w:tc>
          <w:tcPr>
            <w:tcW w:w="1772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3560,0</w:t>
            </w:r>
          </w:p>
        </w:tc>
        <w:tc>
          <w:tcPr>
            <w:tcW w:w="1701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12,0</w:t>
            </w:r>
          </w:p>
        </w:tc>
        <w:tc>
          <w:tcPr>
            <w:tcW w:w="1984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- 3548,0</w:t>
            </w:r>
          </w:p>
        </w:tc>
      </w:tr>
      <w:tr w:rsidR="00E231FF" w:rsidRPr="00F8706E" w:rsidTr="00EE0A2F">
        <w:tc>
          <w:tcPr>
            <w:tcW w:w="2618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ОАО «Красный пролетарий»</w:t>
            </w:r>
          </w:p>
        </w:tc>
        <w:tc>
          <w:tcPr>
            <w:tcW w:w="1772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200,0</w:t>
            </w:r>
          </w:p>
        </w:tc>
        <w:tc>
          <w:tcPr>
            <w:tcW w:w="1701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54,0</w:t>
            </w:r>
          </w:p>
        </w:tc>
        <w:tc>
          <w:tcPr>
            <w:tcW w:w="1984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-146</w:t>
            </w:r>
          </w:p>
        </w:tc>
      </w:tr>
      <w:tr w:rsidR="00E231FF" w:rsidRPr="00F8706E" w:rsidTr="00EE0A2F">
        <w:tc>
          <w:tcPr>
            <w:tcW w:w="2618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ООО «</w:t>
            </w:r>
            <w:proofErr w:type="spellStart"/>
            <w:r w:rsidRPr="00F8706E">
              <w:rPr>
                <w:sz w:val="28"/>
                <w:szCs w:val="28"/>
              </w:rPr>
              <w:t>Башпласт</w:t>
            </w:r>
            <w:proofErr w:type="spellEnd"/>
            <w:r w:rsidRPr="00F8706E">
              <w:rPr>
                <w:sz w:val="28"/>
                <w:szCs w:val="28"/>
              </w:rPr>
              <w:t>»</w:t>
            </w:r>
          </w:p>
        </w:tc>
        <w:tc>
          <w:tcPr>
            <w:tcW w:w="1772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160,0</w:t>
            </w:r>
          </w:p>
        </w:tc>
        <w:tc>
          <w:tcPr>
            <w:tcW w:w="1701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170,0</w:t>
            </w:r>
          </w:p>
        </w:tc>
        <w:tc>
          <w:tcPr>
            <w:tcW w:w="1984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10,0</w:t>
            </w:r>
          </w:p>
        </w:tc>
      </w:tr>
      <w:tr w:rsidR="00E231FF" w:rsidRPr="00F8706E" w:rsidTr="00EE0A2F">
        <w:tc>
          <w:tcPr>
            <w:tcW w:w="2618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АО «СНХЗ»</w:t>
            </w:r>
          </w:p>
        </w:tc>
        <w:tc>
          <w:tcPr>
            <w:tcW w:w="1772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183,9</w:t>
            </w:r>
          </w:p>
        </w:tc>
        <w:tc>
          <w:tcPr>
            <w:tcW w:w="1701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120</w:t>
            </w:r>
          </w:p>
        </w:tc>
        <w:tc>
          <w:tcPr>
            <w:tcW w:w="1984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63,0</w:t>
            </w:r>
          </w:p>
        </w:tc>
      </w:tr>
      <w:tr w:rsidR="00E231FF" w:rsidRPr="00F8706E" w:rsidTr="00EE0A2F">
        <w:tc>
          <w:tcPr>
            <w:tcW w:w="2618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73" w:type="dxa"/>
            <w:gridSpan w:val="2"/>
          </w:tcPr>
          <w:p w:rsidR="00E231FF" w:rsidRPr="00F8706E" w:rsidRDefault="00E231FF" w:rsidP="00E231F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E231FF" w:rsidRPr="00F8706E" w:rsidRDefault="00E231FF" w:rsidP="00E231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706E">
              <w:rPr>
                <w:sz w:val="28"/>
                <w:szCs w:val="28"/>
              </w:rPr>
              <w:t>-3519,0</w:t>
            </w:r>
          </w:p>
        </w:tc>
      </w:tr>
    </w:tbl>
    <w:p w:rsidR="00E231FF" w:rsidRPr="00F8706E" w:rsidRDefault="00E231FF" w:rsidP="00E231F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:rsidR="00E231FF" w:rsidRPr="00F8706E" w:rsidRDefault="00E231FF" w:rsidP="00E231F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В 2025 году наблюдается </w:t>
      </w:r>
      <w:proofErr w:type="gramStart"/>
      <w:r w:rsidRPr="00F8706E">
        <w:rPr>
          <w:sz w:val="28"/>
          <w:szCs w:val="28"/>
        </w:rPr>
        <w:t>снижение  по</w:t>
      </w:r>
      <w:proofErr w:type="gramEnd"/>
      <w:r w:rsidRPr="00F8706E">
        <w:rPr>
          <w:sz w:val="28"/>
          <w:szCs w:val="28"/>
        </w:rPr>
        <w:t xml:space="preserve"> отношению к 2024 году, в связи с крупным инвестиционным проектом ФКП Авангард, реализуемым в 2024 году, в связи с получением крупного заказа. </w:t>
      </w:r>
    </w:p>
    <w:p w:rsidR="00E231FF" w:rsidRPr="00F8706E" w:rsidRDefault="00E231FF" w:rsidP="00E231F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В 2024-2026 годах предполагается реализация крупных инвестиционных стратегических </w:t>
      </w:r>
      <w:proofErr w:type="gramStart"/>
      <w:r w:rsidRPr="00F8706E">
        <w:rPr>
          <w:sz w:val="28"/>
          <w:szCs w:val="28"/>
        </w:rPr>
        <w:t>проектов  промышленного</w:t>
      </w:r>
      <w:proofErr w:type="gramEnd"/>
      <w:r w:rsidRPr="00F8706E">
        <w:rPr>
          <w:sz w:val="28"/>
          <w:szCs w:val="28"/>
        </w:rPr>
        <w:t xml:space="preserve"> предприятия города в химическом производстве АО «БСК» , таких как:</w:t>
      </w:r>
    </w:p>
    <w:p w:rsidR="00E231FF" w:rsidRPr="00F8706E" w:rsidRDefault="00E231FF" w:rsidP="00E231F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-внедрение производства мембранного каустика;</w:t>
      </w:r>
    </w:p>
    <w:p w:rsidR="00E231FF" w:rsidRPr="00F8706E" w:rsidRDefault="00E231FF" w:rsidP="00E231F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-наращивание мощности производства гранулированного хлористого кальция на 300 тыс. тонн;</w:t>
      </w:r>
    </w:p>
    <w:p w:rsidR="00E231FF" w:rsidRPr="00F8706E" w:rsidRDefault="00E231FF" w:rsidP="00E231F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lastRenderedPageBreak/>
        <w:t>- внедрение производства Э-ПВХ мощностью 50 тыс. тонн в год;</w:t>
      </w:r>
    </w:p>
    <w:p w:rsidR="00E231FF" w:rsidRPr="00F8706E" w:rsidRDefault="00E231FF" w:rsidP="00E231F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-внедрение производства </w:t>
      </w:r>
      <w:proofErr w:type="spellStart"/>
      <w:r w:rsidRPr="00F8706E">
        <w:rPr>
          <w:sz w:val="28"/>
          <w:szCs w:val="28"/>
        </w:rPr>
        <w:t>чешуированного</w:t>
      </w:r>
      <w:proofErr w:type="spellEnd"/>
      <w:r w:rsidRPr="00F8706E">
        <w:rPr>
          <w:sz w:val="28"/>
          <w:szCs w:val="28"/>
        </w:rPr>
        <w:t xml:space="preserve"> каустика мощностью 80 тыс. тонн в год;</w:t>
      </w:r>
    </w:p>
    <w:p w:rsidR="00E231FF" w:rsidRPr="00F8706E" w:rsidRDefault="00E231FF" w:rsidP="00E231F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- путевое-производственное развитие транспортировки известняка. </w:t>
      </w:r>
    </w:p>
    <w:p w:rsidR="00E231FF" w:rsidRPr="00F8706E" w:rsidRDefault="00E231FF" w:rsidP="00E231F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 ОАО «Красный пролетарий» подало заявку на предоставление целевого займа до 200 млн рублей в Фонд развития промышленности РФ для реализации нового промышленного проекта, направленного на разработку новой высокотехнологичной продукции, </w:t>
      </w:r>
      <w:proofErr w:type="spellStart"/>
      <w:r w:rsidRPr="00F8706E">
        <w:rPr>
          <w:sz w:val="28"/>
          <w:szCs w:val="28"/>
        </w:rPr>
        <w:t>импортозамещение</w:t>
      </w:r>
      <w:proofErr w:type="spellEnd"/>
      <w:r w:rsidRPr="00F8706E">
        <w:rPr>
          <w:sz w:val="28"/>
          <w:szCs w:val="28"/>
        </w:rPr>
        <w:t xml:space="preserve">, лизинг производственного оборудования, станкостроение, </w:t>
      </w:r>
      <w:proofErr w:type="spellStart"/>
      <w:r w:rsidRPr="00F8706E">
        <w:rPr>
          <w:sz w:val="28"/>
          <w:szCs w:val="28"/>
        </w:rPr>
        <w:t>цифровизацию</w:t>
      </w:r>
      <w:proofErr w:type="spellEnd"/>
      <w:r w:rsidRPr="00F8706E">
        <w:rPr>
          <w:sz w:val="28"/>
          <w:szCs w:val="28"/>
        </w:rPr>
        <w:t xml:space="preserve"> действующих производств.</w:t>
      </w:r>
    </w:p>
    <w:p w:rsidR="00E231FF" w:rsidRPr="00F8706E" w:rsidRDefault="00E231FF" w:rsidP="00E231F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ФКП «Авангард» в 2024 году планирует реализовать два крупных инвестиционных проекта:</w:t>
      </w:r>
    </w:p>
    <w:p w:rsidR="00E231FF" w:rsidRPr="00F8706E" w:rsidRDefault="00E231FF" w:rsidP="00E231F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-приобретение оборудования для создания высокоэффективного производства </w:t>
      </w:r>
      <w:proofErr w:type="spellStart"/>
      <w:r w:rsidRPr="00F8706E">
        <w:rPr>
          <w:sz w:val="28"/>
          <w:szCs w:val="28"/>
        </w:rPr>
        <w:t>спецпродукции</w:t>
      </w:r>
      <w:proofErr w:type="spellEnd"/>
      <w:r w:rsidRPr="00F8706E">
        <w:rPr>
          <w:sz w:val="28"/>
          <w:szCs w:val="28"/>
        </w:rPr>
        <w:t>;</w:t>
      </w:r>
    </w:p>
    <w:p w:rsidR="00E231FF" w:rsidRPr="00F8706E" w:rsidRDefault="00E231FF" w:rsidP="00E231F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- приобретение оборудования для создания дополнительного уровня защиты ПО и повышения уровня промышленной безопасности.</w:t>
      </w:r>
    </w:p>
    <w:p w:rsidR="00E231FF" w:rsidRPr="00F8706E" w:rsidRDefault="00E231FF" w:rsidP="00E231F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Основными источниками </w:t>
      </w:r>
      <w:proofErr w:type="gramStart"/>
      <w:r w:rsidRPr="00F8706E">
        <w:rPr>
          <w:sz w:val="28"/>
          <w:szCs w:val="28"/>
        </w:rPr>
        <w:t>финансирования  являются</w:t>
      </w:r>
      <w:proofErr w:type="gramEnd"/>
      <w:r w:rsidRPr="00F8706E">
        <w:rPr>
          <w:sz w:val="28"/>
          <w:szCs w:val="28"/>
        </w:rPr>
        <w:t xml:space="preserve">  собственные средства предприятий и организаций, средства федерального, регионального и местного бюджетов. В частности, </w:t>
      </w:r>
      <w:proofErr w:type="gramStart"/>
      <w:r w:rsidRPr="00F8706E">
        <w:rPr>
          <w:sz w:val="28"/>
          <w:szCs w:val="28"/>
        </w:rPr>
        <w:t>в  рамках</w:t>
      </w:r>
      <w:proofErr w:type="gramEnd"/>
      <w:r w:rsidRPr="00F8706E">
        <w:rPr>
          <w:sz w:val="28"/>
          <w:szCs w:val="28"/>
        </w:rPr>
        <w:t xml:space="preserve"> бюджетных инвестиций  планируется проектирование и строительство двух школ: «Школа на 1000 учебных мест с бассейном в микрорайоне №1, жилого района Прибрежный» городского округа город Стерлитамак Республики Башкортостан» (2023-2024 гг.) и «Школа на 1225 учебных мест в микрорайоне №2, Западного жилого района городского округа город Стерлитамак Республики Башкортостан» (после 2024 г.).</w:t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В настоящее время имеется проектно-сметная документация, прошедшая государственную экспертизу на Строительство детского сада на 260 мест в </w:t>
      </w:r>
      <w:proofErr w:type="spellStart"/>
      <w:r w:rsidRPr="00F8706E">
        <w:rPr>
          <w:sz w:val="28"/>
          <w:szCs w:val="28"/>
        </w:rPr>
        <w:t>мкр</w:t>
      </w:r>
      <w:proofErr w:type="spellEnd"/>
      <w:r w:rsidRPr="00F8706E">
        <w:rPr>
          <w:sz w:val="28"/>
          <w:szCs w:val="28"/>
        </w:rPr>
        <w:t>. №1 «Прибрежный» 1 очередь г. Стерлитамак Республики Башкортостан. Рассматривается вопрос включения указанного объекта в РАИП.</w:t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Проектная документация по объекту: «Детский сад №1 на 190 мест в мкр.5 квартал «А» Западного жилого района городского округа город Стерлитамак Республики Башкортостан» на сегодняшний день проходит государственную экспертизу. </w:t>
      </w:r>
    </w:p>
    <w:p w:rsidR="00E231FF" w:rsidRPr="00F8706E" w:rsidRDefault="00E231FF" w:rsidP="00E231F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В 2025-2026 годах по сравнению с уровнем 2022 года ожидается увеличение на 60-70% по консервативному варианту, на 90-113% по базовому варианту.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Вложение инвестиций в развитие производств на предприятиях химического производства позволит увеличить объемы как произведенной, так и отгруженной продукции.</w:t>
      </w:r>
    </w:p>
    <w:p w:rsidR="00E231FF" w:rsidRPr="00F8706E" w:rsidRDefault="00E231FF" w:rsidP="00E231FF">
      <w:pPr>
        <w:spacing w:line="276" w:lineRule="auto"/>
        <w:jc w:val="both"/>
        <w:rPr>
          <w:sz w:val="28"/>
          <w:szCs w:val="28"/>
        </w:rPr>
      </w:pPr>
    </w:p>
    <w:p w:rsidR="00E231FF" w:rsidRPr="00F8706E" w:rsidRDefault="00E231FF" w:rsidP="00E231FF">
      <w:pPr>
        <w:spacing w:line="276" w:lineRule="auto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         </w:t>
      </w:r>
      <w:proofErr w:type="gramStart"/>
      <w:r w:rsidRPr="00F8706E">
        <w:rPr>
          <w:sz w:val="28"/>
          <w:szCs w:val="28"/>
        </w:rPr>
        <w:t>Валовая  продукция</w:t>
      </w:r>
      <w:proofErr w:type="gramEnd"/>
      <w:r w:rsidRPr="00F8706E">
        <w:rPr>
          <w:sz w:val="28"/>
          <w:szCs w:val="28"/>
        </w:rPr>
        <w:t xml:space="preserve"> сельского хозяйства во всех категориях хозяйств по итогам 2022 года составила более 327 млн. руб. или 128,08% к уровню 2021 года в сопоставимой оценке. По оценке 2023 года валовая продукция в ценах </w:t>
      </w:r>
      <w:r w:rsidRPr="00F8706E">
        <w:rPr>
          <w:sz w:val="28"/>
          <w:szCs w:val="28"/>
        </w:rPr>
        <w:lastRenderedPageBreak/>
        <w:t xml:space="preserve">соответствующих лет составит более 330 млн. руб., что составит </w:t>
      </w:r>
      <w:r w:rsidRPr="00F8706E">
        <w:rPr>
          <w:sz w:val="28"/>
          <w:szCs w:val="28"/>
        </w:rPr>
        <w:br/>
        <w:t xml:space="preserve">99,49 % в сопоставимой оценке.  В связи с тем, что ФКП Авангард </w:t>
      </w:r>
      <w:proofErr w:type="gramStart"/>
      <w:r w:rsidRPr="00F8706E">
        <w:rPr>
          <w:sz w:val="28"/>
          <w:szCs w:val="28"/>
        </w:rPr>
        <w:t>снизил  объемы</w:t>
      </w:r>
      <w:proofErr w:type="gramEnd"/>
      <w:r w:rsidRPr="00F8706E">
        <w:rPr>
          <w:sz w:val="28"/>
          <w:szCs w:val="28"/>
        </w:rPr>
        <w:t xml:space="preserve"> производства сельхоз продукции в связи с модернизацией основного производства. По консервативному </w:t>
      </w:r>
      <w:proofErr w:type="gramStart"/>
      <w:r w:rsidRPr="00F8706E">
        <w:rPr>
          <w:sz w:val="28"/>
          <w:szCs w:val="28"/>
        </w:rPr>
        <w:t>варианту  планируется</w:t>
      </w:r>
      <w:proofErr w:type="gramEnd"/>
      <w:r w:rsidRPr="00F8706E">
        <w:rPr>
          <w:sz w:val="28"/>
          <w:szCs w:val="28"/>
        </w:rPr>
        <w:t xml:space="preserve"> снижение в связи с полной приостановкой  производства подсобного хозяйства  ФКП Авангард.</w:t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По первому варианту 2024 года валовая продукция в сопоставимой оценке составит 100,01%. Прогноз по второму и третьему вариантам до 2026 года рассчитан с учетом тенденции развития подсобных хозяйств колонии и личных подсобных хозяйств.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При формировании прогноза учитывались подсобные хозяйства ФКП «Авангард» и ФКУ ИК-21 УФСИН России по РБ и личные подсобные хозяйства. Удельный вес отрасли в общем объеме производства и отгрузки товаров и услуг за 2022 год составляет 0,002%, это незначительная доля на фоне промышленного производства. 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Финансовые показатели</w:t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Формирование объема и структуры расходов бюджета городского округа город Стерлитамак Республики Башкортостан осуществлено исходя из «базовых» объемов бюджетных ассигнований </w:t>
      </w:r>
      <w:r w:rsidRPr="00F8706E">
        <w:rPr>
          <w:sz w:val="28"/>
          <w:szCs w:val="28"/>
        </w:rPr>
        <w:br/>
        <w:t>на 2023–2025 годы, с учетом оценки доходов местного бюджета, а также прогнозируемых поступлений из федерального бюджета и бюджета Республики Башкортостан.</w:t>
      </w:r>
    </w:p>
    <w:p w:rsidR="00E231FF" w:rsidRPr="00F8706E" w:rsidRDefault="00E231FF" w:rsidP="00E231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F8706E">
        <w:rPr>
          <w:rFonts w:eastAsia="Calibri"/>
          <w:sz w:val="28"/>
          <w:szCs w:val="28"/>
        </w:rPr>
        <w:t>Основные доходные источники местного бюджета сохранятся: налог на доходы физических лиц, налог взимаемый в связи с применением упрощенной системы налогообложения, налоги на имущество, доходы от использования муниципальной собственности (аренда земли, аренда имущества).</w:t>
      </w:r>
    </w:p>
    <w:p w:rsidR="00E231FF" w:rsidRPr="00F8706E" w:rsidRDefault="00E231FF" w:rsidP="00E231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Объем поступлений в местный бюджет налоговых и неналоговых доходов в 2023 году оценивается на уровне утвержденных плановых показателей и ниже фактического поступления указанных доходов в 2022 году по причине снижения неналоговых доходов в связи с оспариванием кадастровой стоимости и выкупом в 2022 году арендованных земельных участков, государственная собственность на которые не разграничена, крупными арендаторами (</w:t>
      </w:r>
      <w:r w:rsidRPr="00F8706E">
        <w:rPr>
          <w:iCs/>
          <w:sz w:val="28"/>
          <w:szCs w:val="28"/>
        </w:rPr>
        <w:t xml:space="preserve">ООО «Газ </w:t>
      </w:r>
      <w:proofErr w:type="spellStart"/>
      <w:r w:rsidRPr="00F8706E">
        <w:rPr>
          <w:iCs/>
          <w:sz w:val="28"/>
          <w:szCs w:val="28"/>
        </w:rPr>
        <w:t>Хим</w:t>
      </w:r>
      <w:proofErr w:type="spellEnd"/>
      <w:r w:rsidRPr="00F8706E">
        <w:rPr>
          <w:iCs/>
          <w:sz w:val="28"/>
          <w:szCs w:val="28"/>
        </w:rPr>
        <w:t>», ООО «Открытые инвестиции», ООО «Гамма» и др</w:t>
      </w:r>
      <w:r w:rsidRPr="00F8706E">
        <w:rPr>
          <w:sz w:val="28"/>
          <w:szCs w:val="28"/>
        </w:rPr>
        <w:t>угими). Поступившие в 2022 году средства от продажи земельных участков, государственная собственность на которые не разграничена, в сумме 108,7 млн. руб. в 10 раз выше прогнозируемых в 2023 году поступлений от выкупа.</w:t>
      </w:r>
    </w:p>
    <w:p w:rsidR="00E231FF" w:rsidRPr="00F8706E" w:rsidRDefault="00E231FF" w:rsidP="00E231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Прогноз доходов в 2026 году ниже фактического объема доходов в 2022 году в связи со снижением межбюджетных трансфертов на будущие плановые периоды. В соответствии с Прогнозом основных характеристик консолидированного бюджета Республики Башкортостан на период до 2036 года, </w:t>
      </w:r>
      <w:r w:rsidRPr="00F8706E">
        <w:rPr>
          <w:sz w:val="28"/>
          <w:szCs w:val="28"/>
        </w:rPr>
        <w:lastRenderedPageBreak/>
        <w:t>утвержденных постановлением Правительства РБ от 19.02.2020 № 100 (ред. от 14.02.2023) «Об утверждении бюджетного прогноза Республики Башкортостан на период до 2036 года и признании утратившими силу некоторых постановлений Правительства Республики Башкортостан» объем межбюджетных трансфертов на 2026 год так же спрогнозирован со снижением к факту 2022 года.</w:t>
      </w:r>
    </w:p>
    <w:p w:rsidR="00E231FF" w:rsidRPr="00F8706E" w:rsidRDefault="00E231FF" w:rsidP="00E231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8706E">
        <w:rPr>
          <w:color w:val="000000"/>
          <w:sz w:val="28"/>
          <w:szCs w:val="28"/>
        </w:rPr>
        <w:t xml:space="preserve">   Общий объем безвозмездных поступлений в местный бюджет планируется исходя из закона Республики Башкортостан о бюджете Республики Башкортостан на 2023 год и плановый период 2024-2025 годов.</w:t>
      </w:r>
    </w:p>
    <w:p w:rsidR="00E231FF" w:rsidRPr="00F8706E" w:rsidRDefault="00E231FF" w:rsidP="00E231FF">
      <w:pPr>
        <w:ind w:firstLine="709"/>
        <w:jc w:val="both"/>
        <w:rPr>
          <w:color w:val="000000"/>
          <w:sz w:val="28"/>
          <w:szCs w:val="28"/>
        </w:rPr>
      </w:pPr>
      <w:r w:rsidRPr="00F8706E">
        <w:rPr>
          <w:color w:val="000000"/>
          <w:sz w:val="28"/>
          <w:szCs w:val="28"/>
        </w:rPr>
        <w:t>Бюджет является программным, свыше 95 % всех расходов произведены в рамках программных мероприятий.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r w:rsidRPr="00F8706E">
        <w:rPr>
          <w:color w:val="000000"/>
          <w:sz w:val="28"/>
          <w:szCs w:val="28"/>
        </w:rPr>
        <w:t>Решение задач по достижению дальнейшего социально-экономического развития города требует немалых дополнительных ресурсов. Поэтому бюджет сформирован с дефицитом.</w:t>
      </w:r>
      <w:r w:rsidRPr="00F8706E">
        <w:rPr>
          <w:sz w:val="28"/>
          <w:szCs w:val="28"/>
          <w:shd w:val="clear" w:color="auto" w:fill="FFFFFF"/>
        </w:rPr>
        <w:t xml:space="preserve"> Доходной части местного бюджета и выделенных дотаций из вышестоящего бюджета недостаточно для покрытия расходов по содержанию муниципальных учреждений, территорий городского округа, а тем более для их развития.</w:t>
      </w:r>
    </w:p>
    <w:p w:rsidR="00E231FF" w:rsidRPr="00F8706E" w:rsidRDefault="00E231FF" w:rsidP="00E231F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8706E">
        <w:rPr>
          <w:color w:val="000000"/>
          <w:sz w:val="28"/>
          <w:szCs w:val="28"/>
        </w:rPr>
        <w:t xml:space="preserve">    </w:t>
      </w:r>
      <w:r w:rsidRPr="00F8706E">
        <w:rPr>
          <w:color w:val="000000"/>
          <w:sz w:val="28"/>
          <w:szCs w:val="28"/>
        </w:rPr>
        <w:tab/>
        <w:t xml:space="preserve"> В 2023 году о</w:t>
      </w:r>
      <w:r w:rsidRPr="00F8706E">
        <w:rPr>
          <w:sz w:val="28"/>
          <w:szCs w:val="28"/>
        </w:rPr>
        <w:t>бъем дефицита значительно увеличился по сравнению с 2022 годом и составил 296,4 млн руб., по оценке 2023 года дефицит составит – 320 млн руб.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По состоянию    на 1 января 2023 года из отчитавшихся 59 </w:t>
      </w:r>
      <w:proofErr w:type="gramStart"/>
      <w:r w:rsidRPr="00F8706E">
        <w:rPr>
          <w:sz w:val="28"/>
          <w:szCs w:val="28"/>
        </w:rPr>
        <w:t>организаций,  получена</w:t>
      </w:r>
      <w:proofErr w:type="gramEnd"/>
      <w:r w:rsidRPr="00F8706E">
        <w:rPr>
          <w:sz w:val="28"/>
          <w:szCs w:val="28"/>
        </w:rPr>
        <w:t xml:space="preserve"> прибыль  в сумме 13,3 млрд рублей</w:t>
      </w:r>
      <w:r w:rsidRPr="00F8706E">
        <w:rPr>
          <w:spacing w:val="-1"/>
          <w:sz w:val="28"/>
          <w:szCs w:val="28"/>
        </w:rPr>
        <w:t xml:space="preserve"> со снижением к январю-декабрю 2021 года на 47%. </w:t>
      </w:r>
      <w:r w:rsidRPr="00F8706E">
        <w:rPr>
          <w:rFonts w:eastAsia="Calibri"/>
          <w:sz w:val="28"/>
          <w:szCs w:val="28"/>
        </w:rPr>
        <w:t>Прибыль прибыльных организаций за 2022 год</w:t>
      </w:r>
      <w:r w:rsidRPr="00F8706E">
        <w:rPr>
          <w:rFonts w:eastAsia="Calibri"/>
          <w:color w:val="FF0000"/>
          <w:sz w:val="28"/>
          <w:szCs w:val="28"/>
        </w:rPr>
        <w:t xml:space="preserve"> </w:t>
      </w:r>
      <w:r w:rsidRPr="00F8706E">
        <w:rPr>
          <w:rFonts w:eastAsia="Calibri"/>
          <w:sz w:val="28"/>
          <w:szCs w:val="28"/>
        </w:rPr>
        <w:t>составила</w:t>
      </w:r>
      <w:r w:rsidRPr="00F8706E">
        <w:rPr>
          <w:rFonts w:eastAsia="Calibri"/>
          <w:color w:val="FF0000"/>
          <w:sz w:val="28"/>
          <w:szCs w:val="28"/>
        </w:rPr>
        <w:t xml:space="preserve"> </w:t>
      </w:r>
      <w:r w:rsidRPr="00F8706E">
        <w:rPr>
          <w:rFonts w:eastAsia="Calibri"/>
          <w:sz w:val="28"/>
          <w:szCs w:val="28"/>
        </w:rPr>
        <w:t>14,9 млрд рублей.</w:t>
      </w:r>
      <w:r w:rsidRPr="00F8706E">
        <w:rPr>
          <w:spacing w:val="-1"/>
          <w:sz w:val="28"/>
          <w:szCs w:val="28"/>
        </w:rPr>
        <w:t xml:space="preserve"> При </w:t>
      </w:r>
      <w:proofErr w:type="gramStart"/>
      <w:r w:rsidRPr="00F8706E">
        <w:rPr>
          <w:spacing w:val="-1"/>
          <w:sz w:val="28"/>
          <w:szCs w:val="28"/>
        </w:rPr>
        <w:t>этом  79</w:t>
      </w:r>
      <w:proofErr w:type="gramEnd"/>
      <w:r w:rsidRPr="00F8706E">
        <w:rPr>
          <w:spacing w:val="-1"/>
          <w:sz w:val="28"/>
          <w:szCs w:val="28"/>
        </w:rPr>
        <w:t>% прибыли приходится на предприятия химического производства (10,5 млрд рублей). У</w:t>
      </w:r>
      <w:r w:rsidRPr="00F8706E">
        <w:rPr>
          <w:sz w:val="28"/>
          <w:szCs w:val="28"/>
        </w:rPr>
        <w:t>бытки получили 21 организация (доля 35,6%) в сумме 1,6 млрд рублей.</w:t>
      </w:r>
    </w:p>
    <w:p w:rsidR="00E231FF" w:rsidRPr="00F8706E" w:rsidRDefault="00E231FF" w:rsidP="00E231FF">
      <w:pPr>
        <w:ind w:firstLine="708"/>
        <w:jc w:val="both"/>
        <w:rPr>
          <w:i/>
          <w:sz w:val="28"/>
          <w:szCs w:val="28"/>
        </w:rPr>
      </w:pPr>
    </w:p>
    <w:tbl>
      <w:tblPr>
        <w:tblW w:w="10344" w:type="dxa"/>
        <w:jc w:val="center"/>
        <w:tblLook w:val="04A0" w:firstRow="1" w:lastRow="0" w:firstColumn="1" w:lastColumn="0" w:noHBand="0" w:noVBand="1"/>
      </w:tblPr>
      <w:tblGrid>
        <w:gridCol w:w="5104"/>
        <w:gridCol w:w="1023"/>
        <w:gridCol w:w="952"/>
        <w:gridCol w:w="982"/>
        <w:gridCol w:w="1012"/>
        <w:gridCol w:w="1271"/>
      </w:tblGrid>
      <w:tr w:rsidR="00E231FF" w:rsidRPr="00F8706E" w:rsidTr="00EE0A2F">
        <w:trPr>
          <w:trHeight w:val="503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1FF" w:rsidRPr="00F8706E" w:rsidRDefault="00E231FF" w:rsidP="00E231FF">
            <w:pPr>
              <w:jc w:val="center"/>
            </w:pPr>
            <w:r w:rsidRPr="00F8706E">
              <w:t>Показатели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Ед. изм.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2020</w:t>
            </w:r>
          </w:p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 xml:space="preserve"> год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 xml:space="preserve"> 2021 год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</w:p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 xml:space="preserve">2022 </w:t>
            </w:r>
          </w:p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</w:p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 xml:space="preserve">2022 </w:t>
            </w:r>
          </w:p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 xml:space="preserve"> </w:t>
            </w:r>
            <w:proofErr w:type="gramStart"/>
            <w:r w:rsidRPr="00F8706E">
              <w:rPr>
                <w:bCs/>
              </w:rPr>
              <w:t>к  2021</w:t>
            </w:r>
            <w:proofErr w:type="gramEnd"/>
            <w:r w:rsidRPr="00F8706E">
              <w:rPr>
                <w:bCs/>
              </w:rPr>
              <w:t>, %</w:t>
            </w:r>
          </w:p>
        </w:tc>
      </w:tr>
      <w:tr w:rsidR="00E231FF" w:rsidRPr="00F8706E" w:rsidTr="00EE0A2F">
        <w:trPr>
          <w:trHeight w:val="375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rPr>
                <w:bCs/>
              </w:rPr>
            </w:pPr>
            <w:r w:rsidRPr="00F8706E">
              <w:rPr>
                <w:bCs/>
              </w:rPr>
              <w:t>Финансовые результаты</w:t>
            </w:r>
            <w:r w:rsidRPr="00F8706E">
              <w:t xml:space="preserve">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r w:rsidRPr="00F8706E"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r w:rsidRPr="00F8706E">
              <w:t> </w:t>
            </w:r>
          </w:p>
        </w:tc>
      </w:tr>
      <w:tr w:rsidR="00E231FF" w:rsidRPr="00F8706E" w:rsidTr="00EE0A2F">
        <w:trPr>
          <w:trHeight w:val="39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31FF" w:rsidRPr="00F8706E" w:rsidRDefault="00E231FF" w:rsidP="00E231FF">
            <w:pPr>
              <w:rPr>
                <w:iCs/>
              </w:rPr>
            </w:pPr>
            <w:r w:rsidRPr="00F8706E">
              <w:rPr>
                <w:iCs/>
              </w:rPr>
              <w:t>Платежи в бюджеты всех уровней, включая неналоговые платежи и страховые взносы,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31FF" w:rsidRPr="00F8706E" w:rsidRDefault="00E231FF" w:rsidP="00E231FF">
            <w:pPr>
              <w:jc w:val="center"/>
            </w:pPr>
            <w:r w:rsidRPr="00F8706E">
              <w:t>млн руб.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20 095,7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22 924,3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22 874,2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F8706E">
              <w:rPr>
                <w:rFonts w:eastAsia="Calibri"/>
              </w:rPr>
              <w:t>99,8</w:t>
            </w:r>
          </w:p>
        </w:tc>
      </w:tr>
      <w:tr w:rsidR="00E231FF" w:rsidRPr="00F8706E" w:rsidTr="00EE0A2F">
        <w:trPr>
          <w:trHeight w:val="375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r w:rsidRPr="00F8706E">
              <w:t>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r w:rsidRPr="00F8706E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</w:p>
        </w:tc>
      </w:tr>
      <w:tr w:rsidR="00E231FF" w:rsidRPr="00F8706E" w:rsidTr="00EE0A2F">
        <w:trPr>
          <w:trHeight w:val="14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right"/>
            </w:pPr>
            <w:r w:rsidRPr="00F8706E">
              <w:t>Страховые взносы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proofErr w:type="spellStart"/>
            <w:r w:rsidRPr="00F8706E">
              <w:t>млн.руб</w:t>
            </w:r>
            <w:proofErr w:type="spellEnd"/>
            <w:r w:rsidRPr="00F8706E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6 509,7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7 235,8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7 633,2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F8706E">
              <w:rPr>
                <w:rFonts w:eastAsia="Calibri"/>
              </w:rPr>
              <w:t>105,5</w:t>
            </w:r>
          </w:p>
        </w:tc>
      </w:tr>
      <w:tr w:rsidR="00E231FF" w:rsidRPr="00F8706E" w:rsidTr="00EE0A2F">
        <w:trPr>
          <w:trHeight w:val="375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right"/>
            </w:pPr>
            <w:r w:rsidRPr="00F8706E">
              <w:t>Платежи в бюджеты всех уровней, включая неналоговые платежи: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proofErr w:type="spellStart"/>
            <w:r w:rsidRPr="00F8706E">
              <w:t>млн.руб</w:t>
            </w:r>
            <w:proofErr w:type="spellEnd"/>
            <w:r w:rsidRPr="00F8706E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13 586,0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15 688,5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15 241,0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F8706E">
              <w:rPr>
                <w:rFonts w:eastAsia="Calibri"/>
              </w:rPr>
              <w:t>97,1</w:t>
            </w:r>
          </w:p>
        </w:tc>
      </w:tr>
      <w:tr w:rsidR="00E231FF" w:rsidRPr="00F8706E" w:rsidTr="00EE0A2F">
        <w:trPr>
          <w:trHeight w:val="279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r w:rsidRPr="00F8706E">
              <w:t xml:space="preserve">     Бюджет Российской Федерации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proofErr w:type="spellStart"/>
            <w:r w:rsidRPr="00F8706E">
              <w:t>млн.руб</w:t>
            </w:r>
            <w:proofErr w:type="spellEnd"/>
            <w:r w:rsidRPr="00F8706E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2 378,6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2 684,7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2 396,3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F8706E">
              <w:rPr>
                <w:rFonts w:eastAsia="Calibri"/>
              </w:rPr>
              <w:t>89,3</w:t>
            </w:r>
          </w:p>
        </w:tc>
      </w:tr>
      <w:tr w:rsidR="00E231FF" w:rsidRPr="00F8706E" w:rsidTr="00EE0A2F">
        <w:trPr>
          <w:trHeight w:val="7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right"/>
            </w:pPr>
            <w:r w:rsidRPr="00F8706E">
              <w:t xml:space="preserve">     - доля перечислений в бюджет РФ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r w:rsidRPr="00F8706E"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17,5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17,1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15,7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F8706E">
              <w:rPr>
                <w:rFonts w:eastAsia="Calibri"/>
              </w:rPr>
              <w:t>-1,4</w:t>
            </w:r>
          </w:p>
        </w:tc>
      </w:tr>
      <w:tr w:rsidR="00E231FF" w:rsidRPr="00F8706E" w:rsidTr="00EE0A2F">
        <w:trPr>
          <w:trHeight w:val="314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r w:rsidRPr="00F8706E">
              <w:t xml:space="preserve">     Бюджет Республики Башкортостан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proofErr w:type="spellStart"/>
            <w:r w:rsidRPr="00F8706E">
              <w:t>млн.руб</w:t>
            </w:r>
            <w:proofErr w:type="spellEnd"/>
            <w:r w:rsidRPr="00F8706E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9 215,7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10 859,5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10 530,8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F8706E">
              <w:rPr>
                <w:rFonts w:eastAsia="Calibri"/>
              </w:rPr>
              <w:t>97,0</w:t>
            </w:r>
          </w:p>
        </w:tc>
      </w:tr>
      <w:tr w:rsidR="00E231FF" w:rsidRPr="00F8706E" w:rsidTr="00EE0A2F">
        <w:trPr>
          <w:trHeight w:val="273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right"/>
            </w:pPr>
            <w:r w:rsidRPr="00F8706E">
              <w:t xml:space="preserve">     - доля перечислений в бюджет РБ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r w:rsidRPr="00F8706E"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67,8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69,2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69,1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F8706E">
              <w:rPr>
                <w:rFonts w:eastAsia="Calibri"/>
              </w:rPr>
              <w:t>-0,1</w:t>
            </w:r>
          </w:p>
        </w:tc>
      </w:tr>
      <w:tr w:rsidR="00E231FF" w:rsidRPr="00F8706E" w:rsidTr="00EE0A2F">
        <w:trPr>
          <w:trHeight w:val="135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r w:rsidRPr="00F8706E">
              <w:t xml:space="preserve">     Бюджет городского округа г.Стерлитамак РБ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proofErr w:type="spellStart"/>
            <w:r w:rsidRPr="00F8706E">
              <w:t>млн.руб</w:t>
            </w:r>
            <w:proofErr w:type="spellEnd"/>
            <w:r w:rsidRPr="00F8706E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1 991,7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2 144,3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2 313,9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F8706E">
              <w:rPr>
                <w:rFonts w:eastAsia="Calibri"/>
              </w:rPr>
              <w:t>107,9</w:t>
            </w:r>
          </w:p>
        </w:tc>
      </w:tr>
      <w:tr w:rsidR="00E231FF" w:rsidRPr="00F8706E" w:rsidTr="00EE0A2F">
        <w:trPr>
          <w:trHeight w:val="36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right"/>
            </w:pPr>
            <w:r w:rsidRPr="00F8706E">
              <w:t xml:space="preserve">     - доля перечислений в бюджет 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r w:rsidRPr="00F8706E"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14,7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13,7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15,2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F8706E">
              <w:rPr>
                <w:rFonts w:eastAsia="Calibri"/>
              </w:rPr>
              <w:t>1,5</w:t>
            </w:r>
          </w:p>
        </w:tc>
      </w:tr>
      <w:tr w:rsidR="00E231FF" w:rsidRPr="00F8706E" w:rsidTr="00EE0A2F">
        <w:trPr>
          <w:trHeight w:val="375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31FF" w:rsidRPr="00F8706E" w:rsidRDefault="00E231FF" w:rsidP="00E231FF">
            <w:pPr>
              <w:rPr>
                <w:iCs/>
              </w:rPr>
            </w:pPr>
            <w:r w:rsidRPr="00F8706E">
              <w:rPr>
                <w:iCs/>
              </w:rPr>
              <w:t xml:space="preserve">Доходы бюджета ГО </w:t>
            </w:r>
            <w:proofErr w:type="gramStart"/>
            <w:r w:rsidRPr="00F8706E">
              <w:rPr>
                <w:iCs/>
              </w:rPr>
              <w:t>г.Стерлитамак  -</w:t>
            </w:r>
            <w:proofErr w:type="gramEnd"/>
            <w:r w:rsidRPr="00F8706E">
              <w:rPr>
                <w:iCs/>
              </w:rPr>
              <w:t xml:space="preserve"> всего</w:t>
            </w:r>
            <w:r w:rsidRPr="00F8706E">
              <w:t xml:space="preserve">, в </w:t>
            </w:r>
            <w:proofErr w:type="spellStart"/>
            <w:r w:rsidRPr="00F8706E">
              <w:t>т.ч</w:t>
            </w:r>
            <w:proofErr w:type="spellEnd"/>
            <w:r w:rsidRPr="00F8706E">
              <w:t>.: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31FF" w:rsidRPr="00F8706E" w:rsidRDefault="00E231FF" w:rsidP="00E231FF">
            <w:pPr>
              <w:jc w:val="center"/>
            </w:pPr>
            <w:r w:rsidRPr="00F8706E">
              <w:t>млн руб.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5907,3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6385,0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6697,1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F8706E">
              <w:rPr>
                <w:rFonts w:eastAsia="Calibri"/>
              </w:rPr>
              <w:t>104,9</w:t>
            </w:r>
          </w:p>
        </w:tc>
      </w:tr>
      <w:tr w:rsidR="00E231FF" w:rsidRPr="00F8706E" w:rsidTr="00EE0A2F">
        <w:trPr>
          <w:trHeight w:val="375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both"/>
            </w:pPr>
            <w:r w:rsidRPr="00F8706E">
              <w:t>Налоговые и неналоговые доходы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proofErr w:type="spellStart"/>
            <w:r w:rsidRPr="00F8706E">
              <w:t>млн.руб</w:t>
            </w:r>
            <w:proofErr w:type="spellEnd"/>
            <w:r w:rsidRPr="00F8706E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1 991,7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2 144,3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2 313,9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F8706E">
              <w:rPr>
                <w:rFonts w:eastAsia="Calibri"/>
              </w:rPr>
              <w:t>107,9</w:t>
            </w:r>
          </w:p>
        </w:tc>
      </w:tr>
      <w:tr w:rsidR="00E231FF" w:rsidRPr="00F8706E" w:rsidTr="00EE0A2F">
        <w:trPr>
          <w:trHeight w:val="27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both"/>
            </w:pPr>
            <w:r w:rsidRPr="00F8706E">
              <w:lastRenderedPageBreak/>
              <w:t>Безвозмездные поступления, 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proofErr w:type="spellStart"/>
            <w:r w:rsidRPr="00F8706E">
              <w:t>млн.руб</w:t>
            </w:r>
            <w:proofErr w:type="spellEnd"/>
            <w:r w:rsidRPr="00F8706E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3 915,6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4 240,7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4 383,2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F8706E">
              <w:rPr>
                <w:rFonts w:eastAsia="Calibri"/>
              </w:rPr>
              <w:t>103,4</w:t>
            </w:r>
          </w:p>
        </w:tc>
      </w:tr>
      <w:tr w:rsidR="00E231FF" w:rsidRPr="00F8706E" w:rsidTr="00EE0A2F">
        <w:trPr>
          <w:trHeight w:val="36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both"/>
            </w:pPr>
            <w:r w:rsidRPr="00F8706E">
              <w:t>Безвозмездные поступления от других бюджетов бюджетной системы РФ, из них: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proofErr w:type="spellStart"/>
            <w:r w:rsidRPr="00F8706E">
              <w:t>млн.руб</w:t>
            </w:r>
            <w:proofErr w:type="spellEnd"/>
            <w:r w:rsidRPr="00F8706E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3 938,4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4 386,7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4 421,1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F8706E">
              <w:rPr>
                <w:rFonts w:eastAsia="Calibri"/>
              </w:rPr>
              <w:t>101%</w:t>
            </w:r>
          </w:p>
        </w:tc>
      </w:tr>
      <w:tr w:rsidR="00E231FF" w:rsidRPr="00F8706E" w:rsidTr="00EE0A2F">
        <w:trPr>
          <w:trHeight w:val="134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r w:rsidRPr="00F8706E">
              <w:t xml:space="preserve"> - дотации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F" w:rsidRPr="00F8706E" w:rsidRDefault="00E231FF" w:rsidP="00E231FF">
            <w:pPr>
              <w:jc w:val="center"/>
            </w:pPr>
            <w:proofErr w:type="spellStart"/>
            <w:r w:rsidRPr="00F8706E">
              <w:t>млн.руб</w:t>
            </w:r>
            <w:proofErr w:type="spellEnd"/>
            <w:r w:rsidRPr="00F8706E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351,5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322,3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190,7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</w:rPr>
            </w:pPr>
            <w:r w:rsidRPr="00F8706E">
              <w:rPr>
                <w:rFonts w:eastAsia="Calibri"/>
              </w:rPr>
              <w:t>59%</w:t>
            </w:r>
          </w:p>
        </w:tc>
      </w:tr>
      <w:tr w:rsidR="00E231FF" w:rsidRPr="00F8706E" w:rsidTr="00EE0A2F">
        <w:trPr>
          <w:trHeight w:val="124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r w:rsidRPr="00F8706E">
              <w:t xml:space="preserve"> - субсидии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proofErr w:type="spellStart"/>
            <w:r w:rsidRPr="00F8706E">
              <w:t>млн.руб</w:t>
            </w:r>
            <w:proofErr w:type="spellEnd"/>
            <w:r w:rsidRPr="00F8706E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815,9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951,6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860,8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91%</w:t>
            </w:r>
          </w:p>
        </w:tc>
      </w:tr>
      <w:tr w:rsidR="00E231FF" w:rsidRPr="00F8706E" w:rsidTr="00EE0A2F">
        <w:trPr>
          <w:trHeight w:val="141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r w:rsidRPr="00F8706E">
              <w:t xml:space="preserve"> -субвенции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proofErr w:type="spellStart"/>
            <w:r w:rsidRPr="00F8706E">
              <w:t>млн.руб</w:t>
            </w:r>
            <w:proofErr w:type="spellEnd"/>
            <w:r w:rsidRPr="00F8706E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2 483,1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2 783,6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2 952,4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106%</w:t>
            </w:r>
          </w:p>
        </w:tc>
      </w:tr>
      <w:tr w:rsidR="00E231FF" w:rsidRPr="00F8706E" w:rsidTr="00EE0A2F">
        <w:trPr>
          <w:trHeight w:val="16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r w:rsidRPr="00F8706E">
              <w:t xml:space="preserve"> -иные межбюджетные трансферты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proofErr w:type="spellStart"/>
            <w:r w:rsidRPr="00F8706E">
              <w:t>млн.руб</w:t>
            </w:r>
            <w:proofErr w:type="spellEnd"/>
            <w:r w:rsidRPr="00F8706E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287,9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329,2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417,2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127%</w:t>
            </w:r>
          </w:p>
        </w:tc>
      </w:tr>
      <w:tr w:rsidR="00E231FF" w:rsidRPr="00F8706E" w:rsidTr="00EE0A2F">
        <w:trPr>
          <w:trHeight w:val="163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r w:rsidRPr="00F8706E">
              <w:t>Прочие безвозмездные поступления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proofErr w:type="spellStart"/>
            <w:r w:rsidRPr="00F8706E">
              <w:t>млн.руб</w:t>
            </w:r>
            <w:proofErr w:type="spellEnd"/>
            <w:r w:rsidRPr="00F8706E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1,04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0,23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jc w:val="center"/>
            </w:pPr>
            <w:r w:rsidRPr="00F8706E"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r w:rsidRPr="00F8706E">
              <w:t>22%</w:t>
            </w:r>
          </w:p>
        </w:tc>
      </w:tr>
      <w:tr w:rsidR="00E231FF" w:rsidRPr="00F8706E" w:rsidTr="00EE0A2F">
        <w:trPr>
          <w:trHeight w:val="352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r w:rsidRPr="00F8706E">
              <w:t xml:space="preserve">Недоимка в местный бюджет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proofErr w:type="spellStart"/>
            <w:r w:rsidRPr="00F8706E">
              <w:t>млн.руб</w:t>
            </w:r>
            <w:proofErr w:type="spellEnd"/>
            <w:r w:rsidRPr="00F8706E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87,1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90,7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97,8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108%</w:t>
            </w:r>
          </w:p>
        </w:tc>
      </w:tr>
      <w:tr w:rsidR="00E231FF" w:rsidRPr="00F8706E" w:rsidTr="00EE0A2F">
        <w:trPr>
          <w:trHeight w:val="375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31FF" w:rsidRPr="00F8706E" w:rsidRDefault="00E231FF" w:rsidP="00E231FF">
            <w:pPr>
              <w:jc w:val="both"/>
              <w:rPr>
                <w:iCs/>
              </w:rPr>
            </w:pPr>
            <w:r w:rsidRPr="00F8706E">
              <w:rPr>
                <w:iCs/>
              </w:rPr>
              <w:t xml:space="preserve">Расходы бюджета ГО г.Стерлитамак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31FF" w:rsidRPr="00F8706E" w:rsidRDefault="00E231FF" w:rsidP="00E231FF">
            <w:pPr>
              <w:jc w:val="center"/>
            </w:pPr>
            <w:r w:rsidRPr="00F8706E">
              <w:t>млн руб.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5 654,1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6 496,5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6 846,3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105%</w:t>
            </w:r>
          </w:p>
        </w:tc>
      </w:tr>
      <w:tr w:rsidR="00E231FF" w:rsidRPr="00F8706E" w:rsidTr="00EE0A2F">
        <w:trPr>
          <w:trHeight w:val="375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FF" w:rsidRPr="00F8706E" w:rsidRDefault="00E231FF" w:rsidP="00E231FF">
            <w:r w:rsidRPr="00F8706E">
              <w:t>Кредиторская задолженность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FF" w:rsidRPr="00F8706E" w:rsidRDefault="00E231FF" w:rsidP="00E231FF">
            <w:pPr>
              <w:jc w:val="center"/>
            </w:pPr>
            <w:r w:rsidRPr="00F8706E">
              <w:t>млн. руб.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21 744,3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23 719,9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30 874,6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FF" w:rsidRPr="00F8706E" w:rsidRDefault="00E231FF" w:rsidP="00E231FF">
            <w:pPr>
              <w:jc w:val="center"/>
            </w:pPr>
            <w:r w:rsidRPr="00F8706E">
              <w:t>109%</w:t>
            </w:r>
          </w:p>
        </w:tc>
      </w:tr>
      <w:tr w:rsidR="00E231FF" w:rsidRPr="00F8706E" w:rsidTr="00EE0A2F">
        <w:trPr>
          <w:trHeight w:val="375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FF" w:rsidRPr="00F8706E" w:rsidRDefault="00E231FF" w:rsidP="00E231FF">
            <w:r w:rsidRPr="00F8706E">
              <w:t xml:space="preserve">Дебиторская задолженность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FF" w:rsidRPr="00F8706E" w:rsidRDefault="00E231FF" w:rsidP="00E231FF">
            <w:pPr>
              <w:jc w:val="center"/>
            </w:pPr>
            <w:proofErr w:type="spellStart"/>
            <w:r w:rsidRPr="00F8706E">
              <w:t>млн.руб</w:t>
            </w:r>
            <w:proofErr w:type="spellEnd"/>
            <w:r w:rsidRPr="00F8706E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20 040,8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24 712,8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28 069,4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FF" w:rsidRPr="00F8706E" w:rsidRDefault="00E231FF" w:rsidP="00E231FF">
            <w:pPr>
              <w:jc w:val="center"/>
            </w:pPr>
            <w:r w:rsidRPr="00F8706E">
              <w:t>123%</w:t>
            </w:r>
          </w:p>
        </w:tc>
      </w:tr>
      <w:tr w:rsidR="00E231FF" w:rsidRPr="00F8706E" w:rsidTr="00EE0A2F">
        <w:trPr>
          <w:trHeight w:val="375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FF" w:rsidRPr="00F8706E" w:rsidRDefault="00E231FF" w:rsidP="00E231FF">
            <w:r w:rsidRPr="00F8706E">
              <w:t>Соотношение кредиторской и дебиторской задолженности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FF" w:rsidRPr="00F8706E" w:rsidRDefault="00E231FF" w:rsidP="00E231FF">
            <w:pPr>
              <w:jc w:val="center"/>
            </w:pPr>
            <w:proofErr w:type="spellStart"/>
            <w:r w:rsidRPr="00F8706E">
              <w:t>коэффиц</w:t>
            </w:r>
            <w:proofErr w:type="spellEnd"/>
            <w:r w:rsidRPr="00F8706E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1,09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0,96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1,10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FF" w:rsidRPr="00F8706E" w:rsidRDefault="00E231FF" w:rsidP="00E231FF">
            <w:pPr>
              <w:jc w:val="center"/>
            </w:pPr>
            <w:r w:rsidRPr="00F8706E">
              <w:t>89%</w:t>
            </w:r>
          </w:p>
        </w:tc>
      </w:tr>
      <w:tr w:rsidR="00E231FF" w:rsidRPr="00F8706E" w:rsidTr="00EE0A2F">
        <w:trPr>
          <w:trHeight w:val="462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31FF" w:rsidRPr="00F8706E" w:rsidRDefault="00E231FF" w:rsidP="00E231FF">
            <w:pPr>
              <w:jc w:val="both"/>
              <w:rPr>
                <w:iCs/>
              </w:rPr>
            </w:pPr>
            <w:r w:rsidRPr="00F8706E">
              <w:rPr>
                <w:iCs/>
              </w:rPr>
              <w:t xml:space="preserve">Сальдированный финансовый результат </w:t>
            </w:r>
          </w:p>
          <w:p w:rsidR="00E231FF" w:rsidRPr="00F8706E" w:rsidRDefault="00E231FF" w:rsidP="00E231FF">
            <w:pPr>
              <w:jc w:val="both"/>
              <w:rPr>
                <w:iCs/>
              </w:rPr>
            </w:pPr>
            <w:r w:rsidRPr="00F8706E">
              <w:rPr>
                <w:iCs/>
              </w:rPr>
              <w:t xml:space="preserve">по всем видам деятельности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31FF" w:rsidRPr="00F8706E" w:rsidRDefault="00E231FF" w:rsidP="00E231FF">
            <w:pPr>
              <w:jc w:val="center"/>
              <w:rPr>
                <w:iCs/>
              </w:rPr>
            </w:pPr>
            <w:r w:rsidRPr="00F8706E">
              <w:rPr>
                <w:iCs/>
              </w:rPr>
              <w:t>млн руб.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17 896,7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bCs/>
              </w:rPr>
            </w:pPr>
            <w:r w:rsidRPr="00F8706E">
              <w:rPr>
                <w:bCs/>
              </w:rPr>
              <w:t>24 948,0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8706E">
              <w:rPr>
                <w:bCs/>
              </w:rPr>
              <w:t>13 306,7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53%</w:t>
            </w:r>
          </w:p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</w:tr>
      <w:tr w:rsidR="00E231FF" w:rsidRPr="00F8706E" w:rsidTr="00EE0A2F">
        <w:trPr>
          <w:trHeight w:val="375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FF" w:rsidRPr="00F8706E" w:rsidRDefault="00E231FF" w:rsidP="00E231FF">
            <w:r w:rsidRPr="00F8706E">
              <w:t>Прибыль прибыльных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FF" w:rsidRPr="00F8706E" w:rsidRDefault="00E231FF" w:rsidP="00E231FF">
            <w:pPr>
              <w:jc w:val="center"/>
            </w:pPr>
            <w:proofErr w:type="spellStart"/>
            <w:r w:rsidRPr="00F8706E">
              <w:t>млн.руб</w:t>
            </w:r>
            <w:proofErr w:type="spellEnd"/>
            <w:r w:rsidRPr="00F8706E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20550,0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25976,5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14920,9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FF" w:rsidRPr="00F8706E" w:rsidRDefault="00E231FF" w:rsidP="00E231FF">
            <w:pPr>
              <w:jc w:val="center"/>
            </w:pPr>
            <w:r w:rsidRPr="00F8706E">
              <w:t>57%</w:t>
            </w:r>
          </w:p>
        </w:tc>
      </w:tr>
      <w:tr w:rsidR="00E231FF" w:rsidRPr="00F8706E" w:rsidTr="00EE0A2F">
        <w:trPr>
          <w:trHeight w:val="222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FF" w:rsidRPr="00F8706E" w:rsidRDefault="00E231FF" w:rsidP="00E231FF">
            <w:pPr>
              <w:jc w:val="right"/>
            </w:pPr>
            <w:r w:rsidRPr="00F8706E">
              <w:t xml:space="preserve">в </w:t>
            </w:r>
            <w:proofErr w:type="spellStart"/>
            <w:r w:rsidRPr="00F8706E">
              <w:t>т.ч</w:t>
            </w:r>
            <w:proofErr w:type="spellEnd"/>
            <w:r w:rsidRPr="00F8706E">
              <w:t>. обрабатывающие производства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FF" w:rsidRPr="00F8706E" w:rsidRDefault="00E231FF" w:rsidP="00E231FF">
            <w:pPr>
              <w:jc w:val="center"/>
            </w:pPr>
            <w:proofErr w:type="spellStart"/>
            <w:r w:rsidRPr="00F8706E">
              <w:t>млн.руб</w:t>
            </w:r>
            <w:proofErr w:type="spellEnd"/>
            <w:r w:rsidRPr="00F8706E"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18970,2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23626,3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12008,5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FF" w:rsidRPr="00F8706E" w:rsidRDefault="00E231FF" w:rsidP="00E231FF">
            <w:pPr>
              <w:jc w:val="center"/>
            </w:pPr>
            <w:r w:rsidRPr="00F8706E">
              <w:t>51%</w:t>
            </w:r>
          </w:p>
        </w:tc>
      </w:tr>
      <w:tr w:rsidR="00E231FF" w:rsidRPr="00F8706E" w:rsidTr="00EE0A2F">
        <w:trPr>
          <w:trHeight w:val="256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FF" w:rsidRPr="00F8706E" w:rsidRDefault="00E231FF" w:rsidP="00E231FF">
            <w:pPr>
              <w:jc w:val="right"/>
            </w:pPr>
            <w:r w:rsidRPr="00F8706E">
              <w:t>доля обрабатывающих производств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FF" w:rsidRPr="00F8706E" w:rsidRDefault="00E231FF" w:rsidP="00E231FF">
            <w:pPr>
              <w:jc w:val="center"/>
            </w:pPr>
            <w:r w:rsidRPr="00F8706E"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92%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91%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80%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FF" w:rsidRPr="00F8706E" w:rsidRDefault="00E231FF" w:rsidP="00E231FF">
            <w:pPr>
              <w:jc w:val="center"/>
            </w:pPr>
          </w:p>
        </w:tc>
      </w:tr>
      <w:tr w:rsidR="00E231FF" w:rsidRPr="00F8706E" w:rsidTr="00EE0A2F">
        <w:trPr>
          <w:trHeight w:val="157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r w:rsidRPr="00F8706E">
              <w:t>Количество убыточных предприятий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r w:rsidRPr="00F8706E">
              <w:t>Ед.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21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F" w:rsidRPr="00F8706E" w:rsidRDefault="00E231FF" w:rsidP="00E231FF">
            <w:pPr>
              <w:jc w:val="center"/>
            </w:pPr>
            <w:r w:rsidRPr="00F8706E">
              <w:t>175%</w:t>
            </w:r>
          </w:p>
        </w:tc>
      </w:tr>
      <w:tr w:rsidR="00E231FF" w:rsidRPr="00F8706E" w:rsidTr="00EE0A2F">
        <w:trPr>
          <w:trHeight w:val="176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r w:rsidRPr="00F8706E">
              <w:t xml:space="preserve">Доля убыточных предприятий </w:t>
            </w:r>
            <w:proofErr w:type="gramStart"/>
            <w:r w:rsidRPr="00F8706E">
              <w:t>в  общем</w:t>
            </w:r>
            <w:proofErr w:type="gramEnd"/>
            <w:r w:rsidRPr="00F8706E">
              <w:t xml:space="preserve"> количестве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F" w:rsidRPr="00F8706E" w:rsidRDefault="00E231FF" w:rsidP="00E231FF">
            <w:pPr>
              <w:jc w:val="center"/>
            </w:pPr>
            <w:r w:rsidRPr="00F8706E"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33,8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20,3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35,6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175%</w:t>
            </w:r>
          </w:p>
        </w:tc>
      </w:tr>
      <w:tr w:rsidR="00E231FF" w:rsidRPr="00F8706E" w:rsidTr="00EE0A2F">
        <w:trPr>
          <w:trHeight w:val="215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r w:rsidRPr="00F8706E">
              <w:t xml:space="preserve">Суммарный убыток убыточных предприятий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</w:pPr>
            <w:r w:rsidRPr="00F8706E">
              <w:t>млн. руб.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jc w:val="center"/>
              <w:rPr>
                <w:bCs/>
              </w:rPr>
            </w:pPr>
            <w:r w:rsidRPr="00F8706E">
              <w:rPr>
                <w:bCs/>
              </w:rPr>
              <w:t>2653,3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1028,5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1614,3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1FF" w:rsidRPr="00F8706E" w:rsidRDefault="00E231FF" w:rsidP="00E23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F8706E">
              <w:rPr>
                <w:rFonts w:eastAsia="Calibri"/>
                <w:bCs/>
              </w:rPr>
              <w:t>157%</w:t>
            </w:r>
          </w:p>
        </w:tc>
      </w:tr>
    </w:tbl>
    <w:p w:rsidR="00E231FF" w:rsidRPr="00F8706E" w:rsidRDefault="00E231FF" w:rsidP="00E231F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231FF" w:rsidRPr="00F8706E" w:rsidRDefault="00E231FF" w:rsidP="00E231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F8706E">
        <w:rPr>
          <w:rFonts w:eastAsia="Calibri"/>
          <w:sz w:val="28"/>
          <w:szCs w:val="28"/>
        </w:rPr>
        <w:t xml:space="preserve">По итогам 1 квартала 2023 года доля убыточных предприятий снизилась на 1,7% и составила 33,9%.  Сумма убытка </w:t>
      </w:r>
      <w:proofErr w:type="gramStart"/>
      <w:r w:rsidRPr="00F8706E">
        <w:rPr>
          <w:rFonts w:eastAsia="Calibri"/>
          <w:sz w:val="28"/>
          <w:szCs w:val="28"/>
        </w:rPr>
        <w:t>ниже  уровня</w:t>
      </w:r>
      <w:proofErr w:type="gramEnd"/>
      <w:r w:rsidRPr="00F8706E">
        <w:rPr>
          <w:rFonts w:eastAsia="Calibri"/>
          <w:sz w:val="28"/>
          <w:szCs w:val="28"/>
        </w:rPr>
        <w:t xml:space="preserve"> аналогичного периода  2022 года на 30,2% ,  т.е.  в сравнении с 2022 годом ( -47%) </w:t>
      </w:r>
      <w:proofErr w:type="gramStart"/>
      <w:r w:rsidRPr="00F8706E">
        <w:rPr>
          <w:rFonts w:eastAsia="Calibri"/>
          <w:sz w:val="28"/>
          <w:szCs w:val="28"/>
        </w:rPr>
        <w:t>наблюдается  тенденция</w:t>
      </w:r>
      <w:proofErr w:type="gramEnd"/>
      <w:r w:rsidRPr="00F8706E">
        <w:rPr>
          <w:rFonts w:eastAsia="Calibri"/>
          <w:sz w:val="28"/>
          <w:szCs w:val="28"/>
        </w:rPr>
        <w:t xml:space="preserve"> роста прибыли.</w:t>
      </w:r>
    </w:p>
    <w:p w:rsidR="00E231FF" w:rsidRPr="00F8706E" w:rsidRDefault="00E231FF" w:rsidP="00E231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F8706E">
        <w:rPr>
          <w:rFonts w:eastAsia="Calibri"/>
          <w:sz w:val="28"/>
          <w:szCs w:val="28"/>
        </w:rPr>
        <w:t xml:space="preserve">  По оценке, сформированной на основании прогнозных данных </w:t>
      </w:r>
      <w:proofErr w:type="gramStart"/>
      <w:r w:rsidRPr="00F8706E">
        <w:rPr>
          <w:rFonts w:eastAsia="Calibri"/>
          <w:sz w:val="28"/>
          <w:szCs w:val="28"/>
        </w:rPr>
        <w:t>предприятий  по</w:t>
      </w:r>
      <w:proofErr w:type="gramEnd"/>
      <w:r w:rsidRPr="00F8706E">
        <w:rPr>
          <w:rFonts w:eastAsia="Calibri"/>
          <w:sz w:val="28"/>
          <w:szCs w:val="28"/>
        </w:rPr>
        <w:t xml:space="preserve"> итогам  2023 года ожидается увеличение суммы прибыли  на 13,5% (+1,8 млрд руб.) по отношению к уровню 2022 года.  При прогнозировании прибыли на перспективу учитывалась динамика в предыдущие годы, тенденции развития видов экономической деятельности, уровень инвестиционной активности, в среднем предполагается увеличение ежегодное увеличение прибыли </w:t>
      </w:r>
      <w:proofErr w:type="gramStart"/>
      <w:r w:rsidRPr="00F8706E">
        <w:rPr>
          <w:rFonts w:eastAsia="Calibri"/>
          <w:sz w:val="28"/>
          <w:szCs w:val="28"/>
        </w:rPr>
        <w:t>на  5</w:t>
      </w:r>
      <w:proofErr w:type="gramEnd"/>
      <w:r w:rsidRPr="00F8706E">
        <w:rPr>
          <w:rFonts w:eastAsia="Calibri"/>
          <w:sz w:val="28"/>
          <w:szCs w:val="28"/>
        </w:rPr>
        <w:t>-6%.  Структура сальдированного финансового результата в основе сохранится на уровне 2022 года, основную прибыль будут формировать предприятия химического производства.</w:t>
      </w:r>
    </w:p>
    <w:p w:rsidR="00E231FF" w:rsidRPr="00F8706E" w:rsidRDefault="00E231FF" w:rsidP="00E231F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Среднегодовая численность населения по городскому округу город Стерлитамак по оценке 2023 года ожидается на уровне 279,6 тыс. человек с увеличением к факту 2022 года на 0,5%, что непосредственно связано с положительной миграцией населения. </w:t>
      </w:r>
    </w:p>
    <w:p w:rsidR="00E231FF" w:rsidRPr="00F8706E" w:rsidRDefault="00E231FF" w:rsidP="00E231FF">
      <w:pPr>
        <w:spacing w:line="276" w:lineRule="auto"/>
        <w:ind w:firstLine="851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Среднегодовая численность населения планируется с увеличением в прогнозной перспективе по всем вариантам развития до 2036 года. О чем свидетельствует коэффициент миграционного прироста, имеющий положительное значение. По оценке 2023 года коэффициент миграционного прироста ожидается на уровне +44,2 человек на 10 тыс. населения. В прогнозной </w:t>
      </w:r>
      <w:r w:rsidRPr="00F8706E">
        <w:rPr>
          <w:sz w:val="28"/>
          <w:szCs w:val="28"/>
        </w:rPr>
        <w:lastRenderedPageBreak/>
        <w:t xml:space="preserve">перспективе по базовому варианту 2026 года планируется тенденция увеличения миграционной прибыли населения до +0,7 человек на 10 тыс. населения. </w:t>
      </w:r>
    </w:p>
    <w:p w:rsidR="00E231FF" w:rsidRPr="00F8706E" w:rsidRDefault="00E231FF" w:rsidP="00E231FF">
      <w:pPr>
        <w:spacing w:line="276" w:lineRule="auto"/>
        <w:ind w:firstLine="851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Сохранению демографической ситуации будут способствовать мероприятия республиканского уровня в данной сфере, а также реализация мероприятий Стратегии развития городского округа город Стерлитамак до 2030 года за счет создания новых рабочих мест, развития дополнительной социальной инфраструктуры, и появится заинтересованность в проживании в Стерлитамаке. </w:t>
      </w:r>
    </w:p>
    <w:p w:rsidR="00E231FF" w:rsidRPr="00F8706E" w:rsidRDefault="00E231FF" w:rsidP="00E231FF">
      <w:pPr>
        <w:spacing w:line="276" w:lineRule="auto"/>
        <w:ind w:firstLine="851"/>
        <w:jc w:val="both"/>
        <w:rPr>
          <w:sz w:val="28"/>
          <w:szCs w:val="28"/>
        </w:rPr>
      </w:pPr>
    </w:p>
    <w:p w:rsidR="00E231FF" w:rsidRPr="00F8706E" w:rsidRDefault="00E231FF" w:rsidP="00E231FF">
      <w:pPr>
        <w:spacing w:line="276" w:lineRule="auto"/>
        <w:ind w:firstLine="851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Численность занятых в экономике города по оценке текущего года ожидается с небольшим увеличением к 2023 году – 83 тыс. человек. В прогнозной перспективе численность занятых в экономике города планируется с увеличением, главным образом, на предприятиях малого бизнеса за счет создания новых рабочих мест в реальном секторе экономики и социальной сфере, а также за счет сокращения числа лиц, занятых в домашнем хозяйстве, и снижения неформальной занятости. Этому будет способствовать деятельность органов власти различного уровня в части легализации трудовых ресурсов. Статьи «Занятые в домашнем хозяйстве…» и «Лица в трудоспособном возрасте, не занятые трудовой деятельностью и учебой» являются балансовыми и включают кроме лиц, действительно занятых домашним хозяйством, население, официально не оформившее трудовые отношения (к примеру, на отдельных предприятиях малого бизнеса), и маятниковую миграцию (вахтовый метод работы). </w:t>
      </w:r>
    </w:p>
    <w:p w:rsidR="00E231FF" w:rsidRPr="00F8706E" w:rsidRDefault="00E231FF" w:rsidP="00E231FF">
      <w:pPr>
        <w:spacing w:line="276" w:lineRule="auto"/>
        <w:ind w:firstLine="851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По экспертной оценке 2023 года, фонд заработной платы по полному кругу предприятий и организаций оценивается в 32 млрд рублей с увеличением к итогам предыдущего года на 7,8% или на 2,3 млрд рублей. </w:t>
      </w:r>
    </w:p>
    <w:p w:rsidR="00E231FF" w:rsidRPr="00F8706E" w:rsidRDefault="00E231FF" w:rsidP="00E231FF">
      <w:pPr>
        <w:spacing w:line="276" w:lineRule="auto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             Исходя из расчетного фонда заработной платы в целом по городу и </w:t>
      </w:r>
      <w:proofErr w:type="gramStart"/>
      <w:r w:rsidRPr="00F8706E">
        <w:rPr>
          <w:sz w:val="28"/>
          <w:szCs w:val="28"/>
        </w:rPr>
        <w:t>числа</w:t>
      </w:r>
      <w:proofErr w:type="gramEnd"/>
      <w:r w:rsidRPr="00F8706E">
        <w:rPr>
          <w:sz w:val="28"/>
          <w:szCs w:val="28"/>
        </w:rPr>
        <w:t xml:space="preserve"> занятых в экономике города, среднемесячная заработная плата с учетом субъектов малого предпринимательства по оценке 2023 года ожидается на уровне 36,6 тыс. рублей с увеличением к итогам 2022 года на 10,7% в номинальном выражении. </w:t>
      </w:r>
    </w:p>
    <w:p w:rsidR="00E231FF" w:rsidRPr="00F8706E" w:rsidRDefault="00E231FF" w:rsidP="00E231FF">
      <w:pPr>
        <w:spacing w:line="276" w:lineRule="auto"/>
        <w:ind w:firstLine="851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По итогам 2022 года размер среднемесячной заработной платы по крупным и средним предприятиям городского округа (по данным статистики) составил 47 тыс. рублей, прогнозируемое увеличение на 2023 год – 10,7% в номинальном исчислении и уровень среднемесячной заработной платы ожидается в размере 52 тыс. рублей. На 2024-2026 годы по базовому варианту развития экономики номинальное увеличение среднемесячной заработной платы прогнозируется 7%-8% ежегодно. </w:t>
      </w:r>
    </w:p>
    <w:p w:rsidR="00E231FF" w:rsidRPr="00F8706E" w:rsidRDefault="00E231FF" w:rsidP="00E231FF">
      <w:pPr>
        <w:spacing w:line="276" w:lineRule="auto"/>
        <w:ind w:firstLine="851"/>
        <w:jc w:val="both"/>
        <w:rPr>
          <w:sz w:val="28"/>
          <w:szCs w:val="28"/>
        </w:rPr>
      </w:pPr>
    </w:p>
    <w:p w:rsidR="00E231FF" w:rsidRPr="00F8706E" w:rsidRDefault="00E231FF" w:rsidP="00E231FF">
      <w:pPr>
        <w:spacing w:line="276" w:lineRule="auto"/>
        <w:ind w:firstLine="851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По оценке 2023 года уровень</w:t>
      </w:r>
      <w:r w:rsidRPr="00F8706E">
        <w:rPr>
          <w:i/>
          <w:sz w:val="28"/>
          <w:szCs w:val="28"/>
        </w:rPr>
        <w:t xml:space="preserve"> </w:t>
      </w:r>
      <w:r w:rsidRPr="00F8706E">
        <w:rPr>
          <w:sz w:val="28"/>
          <w:szCs w:val="28"/>
        </w:rPr>
        <w:t>зарегистрированной безработицы ожидается на уровне 0,56% от числа экономически активного населения. Оценка текущего года ниже фактического показателя 2022 года (0,68%). Р</w:t>
      </w:r>
      <w:r w:rsidRPr="00F8706E">
        <w:rPr>
          <w:color w:val="000000"/>
          <w:sz w:val="28"/>
          <w:szCs w:val="28"/>
        </w:rPr>
        <w:t xml:space="preserve">еальная ситуация на рынке труда остается достаточно стабильной, что позволяет прогнозировать </w:t>
      </w:r>
      <w:r w:rsidRPr="00F8706E">
        <w:rPr>
          <w:color w:val="000000"/>
          <w:sz w:val="28"/>
          <w:szCs w:val="28"/>
        </w:rPr>
        <w:lastRenderedPageBreak/>
        <w:t xml:space="preserve">уровень безработицы в рамках значений, предусмотренных аналогичным целевым индикатором </w:t>
      </w:r>
      <w:r w:rsidRPr="00F8706E">
        <w:rPr>
          <w:sz w:val="28"/>
          <w:szCs w:val="28"/>
        </w:rPr>
        <w:t>Стратегии-2030 ГО г. Стерлитамак. В оценке до 2036 года ожидается снижение показателя до 0,49% по базовому варианту.</w:t>
      </w:r>
    </w:p>
    <w:p w:rsidR="00E231FF" w:rsidRPr="00F8706E" w:rsidRDefault="00E231FF" w:rsidP="00E231FF">
      <w:pPr>
        <w:spacing w:line="276" w:lineRule="auto"/>
        <w:ind w:firstLine="851"/>
        <w:jc w:val="both"/>
        <w:rPr>
          <w:sz w:val="28"/>
          <w:szCs w:val="28"/>
        </w:rPr>
      </w:pP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  <w:szCs w:val="28"/>
        </w:rPr>
      </w:pP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Малое и среднее предпринимательство.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По итогам 2022 года в городском округе город Стерлитамак Республики Башкортостан зарегистрировано 7 338 субъектов малого и среднего предпринимательства, в том числе: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- 217 малых предприятий (без учета </w:t>
      </w:r>
      <w:proofErr w:type="spellStart"/>
      <w:r w:rsidRPr="00F8706E">
        <w:rPr>
          <w:sz w:val="28"/>
          <w:szCs w:val="28"/>
        </w:rPr>
        <w:t>микропредприятий</w:t>
      </w:r>
      <w:proofErr w:type="spellEnd"/>
      <w:r w:rsidRPr="00F8706E">
        <w:rPr>
          <w:sz w:val="28"/>
          <w:szCs w:val="28"/>
        </w:rPr>
        <w:t>) (3,0%);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- 2</w:t>
      </w:r>
      <w:bookmarkStart w:id="0" w:name="_Hlk137132250"/>
      <w:r w:rsidRPr="00F8706E">
        <w:rPr>
          <w:sz w:val="28"/>
          <w:szCs w:val="28"/>
        </w:rPr>
        <w:t> </w:t>
      </w:r>
      <w:bookmarkEnd w:id="0"/>
      <w:r w:rsidRPr="00F8706E">
        <w:rPr>
          <w:sz w:val="28"/>
          <w:szCs w:val="28"/>
        </w:rPr>
        <w:t xml:space="preserve">150 </w:t>
      </w:r>
      <w:proofErr w:type="spellStart"/>
      <w:r w:rsidRPr="00F8706E">
        <w:rPr>
          <w:sz w:val="28"/>
          <w:szCs w:val="28"/>
        </w:rPr>
        <w:t>микропредприятий</w:t>
      </w:r>
      <w:proofErr w:type="spellEnd"/>
      <w:r w:rsidRPr="00F8706E">
        <w:rPr>
          <w:sz w:val="28"/>
          <w:szCs w:val="28"/>
        </w:rPr>
        <w:t xml:space="preserve"> (29,3%);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- 20 средних предприятий (0,3%);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- 4 955 индивидуальных предпринимателей (67,4%).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Начиная с 2017 года на территории городского округа город Стерлитамак наблюдалась тенденция снижения количества субъектов малого и среднего предпринимательства, что в целом негативно сказывалось на показателях развития малого и среднего предпринимательства. 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Данный фактор объясняется тем, что ежегодно Федеральной налоговой службой из Единого реестра субъектов МСП исключаются субъекты бизнеса, которые: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1) не сдали налоговую отчетность, позволяющую определить величину дохода от осуществления предпринимательской деятельности за предшествующий календарный год; 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2) перестали отвечать условиям отнесения к субъектам малого и среднего предпринимательства; 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3) прекратили свою деятельность.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Подобная ситуация наблюдается и 2023 году: с января </w:t>
      </w:r>
      <w:proofErr w:type="spellStart"/>
      <w:r w:rsidRPr="00F8706E">
        <w:rPr>
          <w:sz w:val="28"/>
          <w:szCs w:val="28"/>
        </w:rPr>
        <w:t>т.г</w:t>
      </w:r>
      <w:proofErr w:type="spellEnd"/>
      <w:r w:rsidRPr="00F8706E">
        <w:rPr>
          <w:sz w:val="28"/>
          <w:szCs w:val="28"/>
        </w:rPr>
        <w:t>. количество субъектов ежемесячно увеличивается, и по состоянию на 10.05.2023 их число составляет 7637 единиц (увеличение относительно начала года на 299 единиц). Это говорит о том, что все-таки динамика роста субъектов малого бизнеса имеется, и к концу года имеются предпосылки «прироста» относительно итогов прошлого года.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В целях развития малого и среднего предпринимательства в условиях непростой экономической ситуации Правительством Российской Федерации в марте текущего года введен мораторий на проведение контрольно-надзорных мероприятий в отношении субъектов малого бизнеса (за исключением случаев, связанных с обеспечением безопасности жизнедеятельности граждан, предупреждения чрезвычайных ситуаций).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lastRenderedPageBreak/>
        <w:t>Применение этой меры позволяет спрогнозировать увеличение субъектов малого и среднего бизнеса к концу 2023 года до 7815 единиц, в том числе по видам предприятий: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- </w:t>
      </w:r>
      <w:proofErr w:type="spellStart"/>
      <w:r w:rsidRPr="00F8706E">
        <w:rPr>
          <w:sz w:val="28"/>
          <w:szCs w:val="28"/>
        </w:rPr>
        <w:t>микропредприятия</w:t>
      </w:r>
      <w:proofErr w:type="spellEnd"/>
      <w:r w:rsidRPr="00F8706E">
        <w:rPr>
          <w:sz w:val="28"/>
          <w:szCs w:val="28"/>
        </w:rPr>
        <w:t xml:space="preserve"> 2357 единиц, 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- малые предприятия 218единиц,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- средние предприятия 20 единиц, 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- индивидуальны предприниматели 5220 единиц.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К концу 2026 года спрогнозирован рост числа субъектов малого и среднего предпринимательства до 9567 единиц (прирост должен составить 2229 единиц относительно итогов 2022 года по базовому варианту). К концу 2036 года число субъектов малого и среднего предпринимательства спрогнозировано до 12450 единиц (прирост к уровню 2022 года 5112 единиц по базовому варианту). 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Численность занятых у субъектов малого и среднего предпринимательства на 01.01.2023 составила 31115 человек. По сравнению с 2022 годом число занятых у субъектов малого и среднего предпринимательства выросло на 1914 человек. 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Положительная динамика увеличения </w:t>
      </w:r>
      <w:proofErr w:type="gramStart"/>
      <w:r w:rsidRPr="00F8706E">
        <w:rPr>
          <w:sz w:val="28"/>
          <w:szCs w:val="28"/>
        </w:rPr>
        <w:t>численности</w:t>
      </w:r>
      <w:proofErr w:type="gramEnd"/>
      <w:r w:rsidRPr="00F8706E">
        <w:rPr>
          <w:sz w:val="28"/>
          <w:szCs w:val="28"/>
        </w:rPr>
        <w:t xml:space="preserve"> занятых в малом и среднем предпринимательстве спрогнозирована с учетом показателей регионального проекта «Акселерация субъектов малого и среднего предпринимательства». А именно: к концу 2024 года число занятых у субъектов малого и среднего бизнеса должно составить не менее 34191 человек. Исходя из этого сделан прогноз по числу занятых в малом и среднем бизнесе до 2036 года – не менее 46936 человек (по базовому варианту).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color w:val="0070C0"/>
          <w:sz w:val="28"/>
          <w:szCs w:val="28"/>
        </w:rPr>
      </w:pPr>
      <w:r w:rsidRPr="00F8706E">
        <w:rPr>
          <w:sz w:val="28"/>
          <w:szCs w:val="28"/>
        </w:rPr>
        <w:t xml:space="preserve">По состоянию на 10.01.2023 года количество </w:t>
      </w:r>
      <w:proofErr w:type="spellStart"/>
      <w:r w:rsidRPr="00F8706E">
        <w:rPr>
          <w:sz w:val="28"/>
          <w:szCs w:val="28"/>
        </w:rPr>
        <w:t>самозанятых</w:t>
      </w:r>
      <w:proofErr w:type="spellEnd"/>
      <w:r w:rsidRPr="00F8706E">
        <w:rPr>
          <w:sz w:val="28"/>
          <w:szCs w:val="28"/>
        </w:rPr>
        <w:t xml:space="preserve"> граждан, осуществляющих деятельность на территории городского округа город Стерлитамак, составило 9503 человек (увеличение относительно 2022 году</w:t>
      </w:r>
      <w:r w:rsidRPr="00F8706E">
        <w:rPr>
          <w:color w:val="0070C0"/>
          <w:sz w:val="28"/>
          <w:szCs w:val="28"/>
        </w:rPr>
        <w:t xml:space="preserve"> </w:t>
      </w:r>
      <w:r w:rsidRPr="00F8706E">
        <w:rPr>
          <w:sz w:val="28"/>
          <w:szCs w:val="28"/>
        </w:rPr>
        <w:t>на 2914 человек).</w:t>
      </w:r>
      <w:r w:rsidRPr="00F8706E">
        <w:rPr>
          <w:color w:val="0070C0"/>
          <w:sz w:val="28"/>
          <w:szCs w:val="28"/>
        </w:rPr>
        <w:t xml:space="preserve"> </w:t>
      </w:r>
    </w:p>
    <w:p w:rsidR="00E231FF" w:rsidRPr="00F8706E" w:rsidRDefault="00E231FF" w:rsidP="00E231FF">
      <w:pPr>
        <w:spacing w:line="276" w:lineRule="auto"/>
        <w:ind w:firstLine="708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Положительная динамика роста </w:t>
      </w:r>
      <w:proofErr w:type="spellStart"/>
      <w:r w:rsidRPr="00F8706E">
        <w:rPr>
          <w:sz w:val="28"/>
          <w:szCs w:val="28"/>
        </w:rPr>
        <w:t>самозанятых</w:t>
      </w:r>
      <w:proofErr w:type="spellEnd"/>
      <w:r w:rsidRPr="00F8706E">
        <w:rPr>
          <w:sz w:val="28"/>
          <w:szCs w:val="28"/>
        </w:rPr>
        <w:t xml:space="preserve"> граждан, наблюдается с начала введения специального налогового режима «Налог на профессиональный доход», позволяет спрогнозировать увеличение числа </w:t>
      </w:r>
      <w:proofErr w:type="spellStart"/>
      <w:r w:rsidRPr="00F8706E">
        <w:rPr>
          <w:sz w:val="28"/>
          <w:szCs w:val="28"/>
        </w:rPr>
        <w:t>самозанятых</w:t>
      </w:r>
      <w:proofErr w:type="spellEnd"/>
      <w:r w:rsidRPr="00F8706E">
        <w:rPr>
          <w:sz w:val="28"/>
          <w:szCs w:val="28"/>
        </w:rPr>
        <w:t xml:space="preserve"> граждан к концу 2026 года до 12315 человек (по базовому варианту), а к концу 2036 года – 15007 человек (по базовому варианту). </w:t>
      </w:r>
    </w:p>
    <w:p w:rsidR="00E231FF" w:rsidRPr="00F8706E" w:rsidRDefault="00E231FF" w:rsidP="00E231FF">
      <w:pPr>
        <w:shd w:val="clear" w:color="auto" w:fill="FFFFFF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 </w:t>
      </w:r>
      <w:r w:rsidRPr="00F8706E">
        <w:rPr>
          <w:rFonts w:eastAsia="Calibri"/>
          <w:sz w:val="28"/>
          <w:szCs w:val="28"/>
        </w:rPr>
        <w:t xml:space="preserve">      </w:t>
      </w:r>
      <w:r w:rsidRPr="00F8706E">
        <w:rPr>
          <w:sz w:val="28"/>
          <w:szCs w:val="28"/>
        </w:rPr>
        <w:t xml:space="preserve"> </w:t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Жилищное строительство. Ввод жилья в 2022 г. составил 85,66 тыс. кв. м., в 2023 г. планируется ввести в эксплуатацию 112,3 тыс. </w:t>
      </w:r>
      <w:proofErr w:type="spellStart"/>
      <w:r w:rsidRPr="00F8706E">
        <w:rPr>
          <w:sz w:val="28"/>
          <w:szCs w:val="28"/>
        </w:rPr>
        <w:t>кв.м</w:t>
      </w:r>
      <w:proofErr w:type="spellEnd"/>
      <w:r w:rsidRPr="00F8706E">
        <w:rPr>
          <w:sz w:val="28"/>
          <w:szCs w:val="28"/>
        </w:rPr>
        <w:t>. жилья.</w:t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В соответствии с Соглашением №2021-</w:t>
      </w:r>
      <w:r w:rsidRPr="00F8706E">
        <w:rPr>
          <w:sz w:val="28"/>
          <w:szCs w:val="28"/>
          <w:lang w:val="en-US"/>
        </w:rPr>
        <w:t>F</w:t>
      </w:r>
      <w:r w:rsidRPr="00F8706E">
        <w:rPr>
          <w:sz w:val="28"/>
          <w:szCs w:val="28"/>
        </w:rPr>
        <w:t>10026-49 от 30.09.2021 г. для ГО г. Стерлитамак РБ установлены следующие целевые показатели по объему ввода жилья:</w:t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- 2023 год – 112,3 тыс. </w:t>
      </w:r>
      <w:proofErr w:type="spellStart"/>
      <w:r w:rsidRPr="00F8706E">
        <w:rPr>
          <w:sz w:val="28"/>
          <w:szCs w:val="28"/>
        </w:rPr>
        <w:t>кв.м</w:t>
      </w:r>
      <w:proofErr w:type="spellEnd"/>
      <w:r w:rsidRPr="00F8706E">
        <w:rPr>
          <w:sz w:val="28"/>
          <w:szCs w:val="28"/>
        </w:rPr>
        <w:t>.</w:t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- 2024 год – 114,5 тыс. </w:t>
      </w:r>
      <w:proofErr w:type="spellStart"/>
      <w:r w:rsidRPr="00F8706E">
        <w:rPr>
          <w:sz w:val="28"/>
          <w:szCs w:val="28"/>
        </w:rPr>
        <w:t>кв.м</w:t>
      </w:r>
      <w:proofErr w:type="spellEnd"/>
      <w:r w:rsidRPr="00F8706E">
        <w:rPr>
          <w:sz w:val="28"/>
          <w:szCs w:val="28"/>
        </w:rPr>
        <w:t>.</w:t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- 2025 год – 120,2 тыс. </w:t>
      </w:r>
      <w:proofErr w:type="spellStart"/>
      <w:r w:rsidRPr="00F8706E">
        <w:rPr>
          <w:sz w:val="28"/>
          <w:szCs w:val="28"/>
        </w:rPr>
        <w:t>кв.м</w:t>
      </w:r>
      <w:proofErr w:type="spellEnd"/>
      <w:r w:rsidRPr="00F8706E">
        <w:rPr>
          <w:sz w:val="28"/>
          <w:szCs w:val="28"/>
        </w:rPr>
        <w:t>.</w:t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  <w:szCs w:val="28"/>
        </w:rPr>
      </w:pPr>
      <w:r w:rsidRPr="00F8706E">
        <w:rPr>
          <w:sz w:val="28"/>
          <w:szCs w:val="28"/>
        </w:rPr>
        <w:lastRenderedPageBreak/>
        <w:t xml:space="preserve">По состоянию на 14.06.2023 всего </w:t>
      </w:r>
      <w:proofErr w:type="gramStart"/>
      <w:r w:rsidRPr="00F8706E">
        <w:rPr>
          <w:sz w:val="28"/>
          <w:szCs w:val="28"/>
        </w:rPr>
        <w:t>введено  в</w:t>
      </w:r>
      <w:proofErr w:type="gramEnd"/>
      <w:r w:rsidRPr="00F8706E">
        <w:rPr>
          <w:sz w:val="28"/>
          <w:szCs w:val="28"/>
        </w:rPr>
        <w:t xml:space="preserve"> эксплуатацию 3 многоквартирных дома , площадью </w:t>
      </w:r>
      <w:r w:rsidRPr="00F8706E">
        <w:rPr>
          <w:bCs/>
          <w:sz w:val="28"/>
          <w:szCs w:val="28"/>
        </w:rPr>
        <w:t xml:space="preserve">31763,2 </w:t>
      </w:r>
      <w:proofErr w:type="spellStart"/>
      <w:r w:rsidRPr="00F8706E">
        <w:rPr>
          <w:bCs/>
          <w:sz w:val="28"/>
          <w:szCs w:val="28"/>
        </w:rPr>
        <w:t>кв.м</w:t>
      </w:r>
      <w:proofErr w:type="spellEnd"/>
      <w:r w:rsidRPr="00F8706E">
        <w:rPr>
          <w:bCs/>
          <w:sz w:val="28"/>
          <w:szCs w:val="28"/>
        </w:rPr>
        <w:t>. жилья.</w:t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С учетом Генерального плана городского округа город Стерлитамак для обеспечения жилищного строительства разработана документация по планировке территории:</w:t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- жилого района «Прибрежный-2» (планируется разместить 30 многоквартирных домов);</w:t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-</w:t>
      </w:r>
      <w:r w:rsidRPr="00F8706E">
        <w:rPr>
          <w:sz w:val="28"/>
          <w:szCs w:val="28"/>
          <w:lang w:val="x-none"/>
        </w:rPr>
        <w:t xml:space="preserve"> </w:t>
      </w:r>
      <w:r w:rsidRPr="00F8706E">
        <w:rPr>
          <w:sz w:val="28"/>
          <w:szCs w:val="28"/>
        </w:rPr>
        <w:t xml:space="preserve">жилого района </w:t>
      </w:r>
      <w:proofErr w:type="spellStart"/>
      <w:r w:rsidRPr="00F8706E">
        <w:rPr>
          <w:sz w:val="28"/>
          <w:szCs w:val="28"/>
        </w:rPr>
        <w:t>Шахтау</w:t>
      </w:r>
      <w:proofErr w:type="spellEnd"/>
      <w:r w:rsidRPr="00F8706E">
        <w:rPr>
          <w:sz w:val="28"/>
          <w:szCs w:val="28"/>
        </w:rPr>
        <w:t>, по ул. Карла Либкнехта (планируется разместить семь 5-этажных многоквартирных домов, отведена территория для индивидуального жилищного строительства);</w:t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  <w:szCs w:val="28"/>
        </w:rPr>
      </w:pPr>
      <w:r w:rsidRPr="00F8706E">
        <w:rPr>
          <w:sz w:val="28"/>
          <w:szCs w:val="28"/>
        </w:rPr>
        <w:t xml:space="preserve">- жилого района «Радужный», </w:t>
      </w:r>
      <w:r w:rsidRPr="00F8706E">
        <w:rPr>
          <w:sz w:val="28"/>
          <w:szCs w:val="28"/>
          <w:lang w:val="en-US"/>
        </w:rPr>
        <w:t>I</w:t>
      </w:r>
      <w:r w:rsidRPr="00F8706E">
        <w:rPr>
          <w:sz w:val="28"/>
          <w:szCs w:val="28"/>
        </w:rPr>
        <w:t xml:space="preserve"> очередь (планируется разместить 42 жилых дома).</w:t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Застройка новых микрорайонов запланирована с учетом требований, предъявляемым к комфортному проживанию граждан. Предусмотрено достаточное количество парковочных мест как в наземных гостевых и временных парковках, так и мест для хранения автомобилей в многоуровневых паркингах.</w:t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  <w:szCs w:val="28"/>
        </w:rPr>
      </w:pPr>
      <w:r w:rsidRPr="00F8706E">
        <w:rPr>
          <w:sz w:val="28"/>
          <w:szCs w:val="28"/>
        </w:rPr>
        <w:t>Благодаря созданному переходящему заделу по строительным площадкам, выделенным земельным участкам под строительство жилья, разработанным проектам планировок новых районов в планируемом периоде наблюдается повышение показателей, характеризующих жилищное строительство.</w:t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  <w:szCs w:val="28"/>
        </w:rPr>
      </w:pPr>
    </w:p>
    <w:p w:rsidR="00E231FF" w:rsidRPr="00F8706E" w:rsidRDefault="00E231FF" w:rsidP="00E231FF">
      <w:pPr>
        <w:rPr>
          <w:sz w:val="28"/>
          <w:szCs w:val="28"/>
        </w:rPr>
      </w:pPr>
    </w:p>
    <w:p w:rsidR="00E231FF" w:rsidRPr="00F8706E" w:rsidRDefault="00E231FF" w:rsidP="00E231FF">
      <w:pPr>
        <w:ind w:left="-567"/>
        <w:jc w:val="both"/>
        <w:rPr>
          <w:sz w:val="28"/>
          <w:szCs w:val="28"/>
        </w:rPr>
      </w:pPr>
      <w:r w:rsidRPr="00F8706E">
        <w:rPr>
          <w:sz w:val="16"/>
          <w:szCs w:val="16"/>
        </w:rPr>
        <w:tab/>
      </w:r>
    </w:p>
    <w:p w:rsidR="00E231FF" w:rsidRPr="00F8706E" w:rsidRDefault="00E231FF" w:rsidP="00E231FF">
      <w:pPr>
        <w:spacing w:line="276" w:lineRule="auto"/>
        <w:ind w:firstLine="709"/>
        <w:jc w:val="both"/>
        <w:rPr>
          <w:sz w:val="28"/>
          <w:szCs w:val="28"/>
        </w:rPr>
      </w:pPr>
    </w:p>
    <w:p w:rsidR="00DF5EA5" w:rsidRDefault="00DF5EA5" w:rsidP="00DF5EA5">
      <w:pPr>
        <w:jc w:val="both"/>
        <w:rPr>
          <w:bCs/>
          <w:sz w:val="28"/>
          <w:szCs w:val="28"/>
        </w:rPr>
      </w:pPr>
      <w:bookmarkStart w:id="1" w:name="_GoBack"/>
      <w:bookmarkEnd w:id="1"/>
    </w:p>
    <w:p w:rsidR="00DF5EA5" w:rsidRDefault="00DF5EA5" w:rsidP="00DF5EA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главы администрации-</w:t>
      </w:r>
    </w:p>
    <w:p w:rsidR="00DF5EA5" w:rsidRDefault="00DF5EA5" w:rsidP="00DF5EA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начальник финансового управления                                                     Г.Р. Зиганшина</w:t>
      </w:r>
    </w:p>
    <w:sectPr w:rsidR="00DF5EA5" w:rsidSect="00851DE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C2D5F"/>
    <w:multiLevelType w:val="hybridMultilevel"/>
    <w:tmpl w:val="4D6A37F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F1B6935"/>
    <w:multiLevelType w:val="hybridMultilevel"/>
    <w:tmpl w:val="EB965BB6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52337D"/>
    <w:multiLevelType w:val="hybridMultilevel"/>
    <w:tmpl w:val="0DACEFFA"/>
    <w:lvl w:ilvl="0" w:tplc="2B780FF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558E60EE"/>
    <w:multiLevelType w:val="hybridMultilevel"/>
    <w:tmpl w:val="937A31AE"/>
    <w:lvl w:ilvl="0" w:tplc="2B780FF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BF0"/>
    <w:rsid w:val="00002D53"/>
    <w:rsid w:val="0003260E"/>
    <w:rsid w:val="00074BCD"/>
    <w:rsid w:val="000C4D8A"/>
    <w:rsid w:val="000D3B6C"/>
    <w:rsid w:val="000F2F11"/>
    <w:rsid w:val="000F399E"/>
    <w:rsid w:val="00140484"/>
    <w:rsid w:val="001561F8"/>
    <w:rsid w:val="00156897"/>
    <w:rsid w:val="001F5689"/>
    <w:rsid w:val="00216908"/>
    <w:rsid w:val="002310C8"/>
    <w:rsid w:val="002548EF"/>
    <w:rsid w:val="00270DDF"/>
    <w:rsid w:val="00285A37"/>
    <w:rsid w:val="0028797B"/>
    <w:rsid w:val="00295772"/>
    <w:rsid w:val="002B7C9F"/>
    <w:rsid w:val="002D7341"/>
    <w:rsid w:val="00321281"/>
    <w:rsid w:val="0032299F"/>
    <w:rsid w:val="003358B7"/>
    <w:rsid w:val="00351614"/>
    <w:rsid w:val="00361EAB"/>
    <w:rsid w:val="0036591D"/>
    <w:rsid w:val="00372B4C"/>
    <w:rsid w:val="00381831"/>
    <w:rsid w:val="003D6EF7"/>
    <w:rsid w:val="00400226"/>
    <w:rsid w:val="00437B57"/>
    <w:rsid w:val="004477B9"/>
    <w:rsid w:val="00462923"/>
    <w:rsid w:val="00492C04"/>
    <w:rsid w:val="00493BF0"/>
    <w:rsid w:val="0049464B"/>
    <w:rsid w:val="004C0894"/>
    <w:rsid w:val="005026C9"/>
    <w:rsid w:val="005059A7"/>
    <w:rsid w:val="00513E22"/>
    <w:rsid w:val="00582113"/>
    <w:rsid w:val="005832F4"/>
    <w:rsid w:val="00590B1B"/>
    <w:rsid w:val="005A14C8"/>
    <w:rsid w:val="005C0AFF"/>
    <w:rsid w:val="005C2F9D"/>
    <w:rsid w:val="005D110D"/>
    <w:rsid w:val="005D2D52"/>
    <w:rsid w:val="006353CF"/>
    <w:rsid w:val="0065581C"/>
    <w:rsid w:val="00680CCC"/>
    <w:rsid w:val="00684994"/>
    <w:rsid w:val="00687B41"/>
    <w:rsid w:val="006D6069"/>
    <w:rsid w:val="006F1251"/>
    <w:rsid w:val="006F5BB1"/>
    <w:rsid w:val="00710188"/>
    <w:rsid w:val="00765E7F"/>
    <w:rsid w:val="007667E5"/>
    <w:rsid w:val="00771BDD"/>
    <w:rsid w:val="007B4540"/>
    <w:rsid w:val="007B5F77"/>
    <w:rsid w:val="007D06D9"/>
    <w:rsid w:val="007F1B2C"/>
    <w:rsid w:val="007F74BC"/>
    <w:rsid w:val="00807061"/>
    <w:rsid w:val="00820085"/>
    <w:rsid w:val="00851DE8"/>
    <w:rsid w:val="00891A28"/>
    <w:rsid w:val="008B4438"/>
    <w:rsid w:val="008D1E37"/>
    <w:rsid w:val="008F6328"/>
    <w:rsid w:val="009425A6"/>
    <w:rsid w:val="009475FC"/>
    <w:rsid w:val="00966637"/>
    <w:rsid w:val="009767AA"/>
    <w:rsid w:val="00983EEB"/>
    <w:rsid w:val="00985A86"/>
    <w:rsid w:val="009919F9"/>
    <w:rsid w:val="009A03B9"/>
    <w:rsid w:val="009E5DE6"/>
    <w:rsid w:val="00A14A40"/>
    <w:rsid w:val="00A451A2"/>
    <w:rsid w:val="00A57794"/>
    <w:rsid w:val="00A90B68"/>
    <w:rsid w:val="00A971A8"/>
    <w:rsid w:val="00A97839"/>
    <w:rsid w:val="00AA475A"/>
    <w:rsid w:val="00AB6481"/>
    <w:rsid w:val="00AC4E52"/>
    <w:rsid w:val="00AD388F"/>
    <w:rsid w:val="00AD5C1E"/>
    <w:rsid w:val="00B2284A"/>
    <w:rsid w:val="00B63AB1"/>
    <w:rsid w:val="00B750F8"/>
    <w:rsid w:val="00B77020"/>
    <w:rsid w:val="00B770B2"/>
    <w:rsid w:val="00BD578D"/>
    <w:rsid w:val="00BF00FF"/>
    <w:rsid w:val="00BF0565"/>
    <w:rsid w:val="00BF08E7"/>
    <w:rsid w:val="00C32486"/>
    <w:rsid w:val="00C71D07"/>
    <w:rsid w:val="00C74817"/>
    <w:rsid w:val="00CA7677"/>
    <w:rsid w:val="00CD2FFF"/>
    <w:rsid w:val="00CF6786"/>
    <w:rsid w:val="00CF722E"/>
    <w:rsid w:val="00D1414D"/>
    <w:rsid w:val="00D1490F"/>
    <w:rsid w:val="00D27C56"/>
    <w:rsid w:val="00D32EDC"/>
    <w:rsid w:val="00D34FA1"/>
    <w:rsid w:val="00D51257"/>
    <w:rsid w:val="00D520B6"/>
    <w:rsid w:val="00D65384"/>
    <w:rsid w:val="00D66F4C"/>
    <w:rsid w:val="00D706B4"/>
    <w:rsid w:val="00D828BD"/>
    <w:rsid w:val="00D859A1"/>
    <w:rsid w:val="00D919E3"/>
    <w:rsid w:val="00DA0B6C"/>
    <w:rsid w:val="00DC2E0F"/>
    <w:rsid w:val="00DD2174"/>
    <w:rsid w:val="00DF5EA5"/>
    <w:rsid w:val="00E16192"/>
    <w:rsid w:val="00E16A43"/>
    <w:rsid w:val="00E231FF"/>
    <w:rsid w:val="00E40674"/>
    <w:rsid w:val="00E56189"/>
    <w:rsid w:val="00E627E3"/>
    <w:rsid w:val="00E94730"/>
    <w:rsid w:val="00EC1B1C"/>
    <w:rsid w:val="00EE7C1C"/>
    <w:rsid w:val="00EF04B2"/>
    <w:rsid w:val="00F1489A"/>
    <w:rsid w:val="00F20D28"/>
    <w:rsid w:val="00F26263"/>
    <w:rsid w:val="00F33D46"/>
    <w:rsid w:val="00F4050F"/>
    <w:rsid w:val="00F5517C"/>
    <w:rsid w:val="00F6579E"/>
    <w:rsid w:val="00F73C0A"/>
    <w:rsid w:val="00F8706E"/>
    <w:rsid w:val="00FB7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7A8B3-33FC-4B35-BD53-149AE401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358B7"/>
    <w:rPr>
      <w:rFonts w:ascii="Verdana" w:hAnsi="Verdana" w:cs="Verdana"/>
      <w:lang w:val="en-US" w:eastAsia="en-US"/>
    </w:rPr>
  </w:style>
  <w:style w:type="paragraph" w:styleId="a4">
    <w:name w:val="Normal (Web)"/>
    <w:basedOn w:val="a"/>
    <w:uiPriority w:val="99"/>
    <w:rsid w:val="00B63AB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5">
    <w:name w:val="header"/>
    <w:basedOn w:val="a"/>
    <w:link w:val="a6"/>
    <w:uiPriority w:val="99"/>
    <w:rsid w:val="00AC4E52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C4E52"/>
    <w:rPr>
      <w:rFonts w:ascii="Calibri" w:eastAsia="Times New Roman" w:hAnsi="Calibri" w:cs="Times New Roman"/>
    </w:rPr>
  </w:style>
  <w:style w:type="paragraph" w:styleId="a7">
    <w:name w:val="Title"/>
    <w:basedOn w:val="a"/>
    <w:link w:val="a8"/>
    <w:qFormat/>
    <w:rsid w:val="009767AA"/>
    <w:pPr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rsid w:val="009767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CA7677"/>
    <w:pPr>
      <w:jc w:val="center"/>
    </w:pPr>
    <w:rPr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CA767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FontStyle13">
    <w:name w:val="Font Style13"/>
    <w:rsid w:val="004C0894"/>
    <w:rPr>
      <w:rFonts w:ascii="Times New Roman" w:hAnsi="Times New Roman" w:cs="Times New Roman" w:hint="default"/>
      <w:sz w:val="26"/>
      <w:szCs w:val="26"/>
    </w:rPr>
  </w:style>
  <w:style w:type="character" w:customStyle="1" w:styleId="3">
    <w:name w:val="Основной текст (3)_"/>
    <w:link w:val="30"/>
    <w:locked/>
    <w:rsid w:val="004C0894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0894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978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78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a0"/>
    <w:link w:val="22"/>
    <w:rsid w:val="00D520B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520B6"/>
    <w:pPr>
      <w:widowControl w:val="0"/>
      <w:shd w:val="clear" w:color="auto" w:fill="FFFFFF"/>
      <w:spacing w:before="180" w:line="274" w:lineRule="exact"/>
      <w:jc w:val="both"/>
    </w:pPr>
    <w:rPr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unhideWhenUsed/>
    <w:rsid w:val="00E231F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rsid w:val="00E231FF"/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E231FF"/>
    <w:rPr>
      <w:rFonts w:ascii="Times New Roman" w:hAnsi="Times New Roman" w:cs="Times New Roman"/>
      <w:sz w:val="26"/>
      <w:szCs w:val="26"/>
    </w:rPr>
  </w:style>
  <w:style w:type="paragraph" w:styleId="ad">
    <w:name w:val="Body Text Indent"/>
    <w:basedOn w:val="a"/>
    <w:link w:val="ae"/>
    <w:uiPriority w:val="99"/>
    <w:unhideWhenUsed/>
    <w:rsid w:val="00E231F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E23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rsid w:val="00E231F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E231FF"/>
    <w:pPr>
      <w:ind w:left="720"/>
      <w:contextualSpacing/>
    </w:pPr>
  </w:style>
  <w:style w:type="paragraph" w:styleId="af0">
    <w:name w:val="No Spacing"/>
    <w:uiPriority w:val="1"/>
    <w:qFormat/>
    <w:rsid w:val="00E231FF"/>
    <w:pPr>
      <w:spacing w:after="0" w:line="240" w:lineRule="auto"/>
    </w:pPr>
  </w:style>
  <w:style w:type="paragraph" w:styleId="af1">
    <w:name w:val="footer"/>
    <w:basedOn w:val="a"/>
    <w:link w:val="af2"/>
    <w:uiPriority w:val="99"/>
    <w:unhideWhenUsed/>
    <w:rsid w:val="00E231F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231F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59"/>
    <w:rsid w:val="00E23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13</Pages>
  <Words>4325</Words>
  <Characters>24654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Яганова Светлана Юрьевна</dc:creator>
  <cp:keywords/>
  <dc:description/>
  <cp:lastModifiedBy>user</cp:lastModifiedBy>
  <cp:revision>122</cp:revision>
  <cp:lastPrinted>2023-11-07T10:28:00Z</cp:lastPrinted>
  <dcterms:created xsi:type="dcterms:W3CDTF">2017-06-19T06:48:00Z</dcterms:created>
  <dcterms:modified xsi:type="dcterms:W3CDTF">2023-11-07T10:28:00Z</dcterms:modified>
</cp:coreProperties>
</file>